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D587" w14:textId="4DAED5D0" w:rsidR="007A6A59" w:rsidRPr="00424063" w:rsidRDefault="00C91BDB" w:rsidP="007A6A59">
      <w:pPr>
        <w:pBdr>
          <w:bottom w:val="single" w:sz="4" w:space="1" w:color="auto"/>
        </w:pBdr>
        <w:spacing w:after="240"/>
        <w:jc w:val="center"/>
        <w:rPr>
          <w:rFonts w:ascii="Baxter Sans Core" w:hAnsi="Baxter Sans Core"/>
          <w:b/>
          <w:bCs/>
          <w:color w:val="3D5897"/>
          <w:sz w:val="36"/>
          <w:szCs w:val="36"/>
        </w:rPr>
      </w:pPr>
      <w:r>
        <w:rPr>
          <w:rFonts w:ascii="Baxter Sans Core" w:hAnsi="Baxter Sans Core"/>
          <w:b/>
          <w:bCs/>
          <w:color w:val="3D5897"/>
          <w:sz w:val="36"/>
          <w:szCs w:val="36"/>
        </w:rPr>
        <w:t xml:space="preserve">Environmental Information Requests </w:t>
      </w:r>
      <w:r w:rsidR="007A6A59" w:rsidRPr="0059155E">
        <w:rPr>
          <w:rFonts w:ascii="Baxter Sans Core" w:hAnsi="Baxter Sans Core"/>
          <w:b/>
          <w:bCs/>
          <w:color w:val="3D5897"/>
          <w:sz w:val="36"/>
          <w:szCs w:val="36"/>
        </w:rPr>
        <w:t>Standard Operating Procedure</w:t>
      </w:r>
    </w:p>
    <w:p w14:paraId="20BB8BD7" w14:textId="2D928619" w:rsidR="007A6A59" w:rsidRDefault="007A6A59" w:rsidP="007A6A59">
      <w:pPr>
        <w:pBdr>
          <w:top w:val="single" w:sz="4" w:space="1" w:color="auto"/>
          <w:left w:val="single" w:sz="4" w:space="4" w:color="auto"/>
          <w:bottom w:val="single" w:sz="4" w:space="1" w:color="auto"/>
          <w:right w:val="single" w:sz="4" w:space="0" w:color="auto"/>
        </w:pBdr>
        <w:ind w:left="-142" w:right="-330"/>
        <w:rPr>
          <w:rFonts w:ascii="Baxter Sans Core" w:hAnsi="Baxter Sans Core"/>
          <w:bCs/>
          <w:color w:val="3D5897"/>
          <w:sz w:val="22"/>
          <w:szCs w:val="6"/>
        </w:rPr>
      </w:pPr>
      <w:r w:rsidRPr="00C74402">
        <w:rPr>
          <w:rFonts w:ascii="Baxter Sans Core" w:hAnsi="Baxter Sans Core"/>
          <w:bCs/>
          <w:color w:val="3D5897"/>
          <w:sz w:val="22"/>
          <w:szCs w:val="6"/>
        </w:rPr>
        <w:t>The</w:t>
      </w:r>
      <w:r w:rsidR="00C91BDB">
        <w:rPr>
          <w:rFonts w:ascii="Baxter Sans Core" w:hAnsi="Baxter Sans Core"/>
          <w:bCs/>
          <w:color w:val="3D5897"/>
          <w:sz w:val="22"/>
          <w:szCs w:val="6"/>
        </w:rPr>
        <w:t xml:space="preserve"> Standard O</w:t>
      </w:r>
      <w:r>
        <w:rPr>
          <w:rFonts w:ascii="Baxter Sans Core" w:hAnsi="Baxter Sans Core"/>
          <w:bCs/>
          <w:color w:val="3D5897"/>
          <w:sz w:val="22"/>
          <w:szCs w:val="6"/>
        </w:rPr>
        <w:t>perating Procedures (SOPs)</w:t>
      </w:r>
      <w:r w:rsidRPr="00C74402">
        <w:rPr>
          <w:rFonts w:ascii="Baxter Sans Core" w:hAnsi="Baxter Sans Core"/>
          <w:bCs/>
          <w:color w:val="3D5897"/>
          <w:sz w:val="22"/>
          <w:szCs w:val="6"/>
        </w:rPr>
        <w:t xml:space="preserve"> are practical guides on what the University must to do in order to comply with </w:t>
      </w:r>
      <w:r w:rsidR="00C00FA1">
        <w:rPr>
          <w:rFonts w:ascii="Baxter Sans Core" w:hAnsi="Baxter Sans Core"/>
          <w:bCs/>
          <w:color w:val="3D5897"/>
          <w:sz w:val="22"/>
          <w:szCs w:val="6"/>
        </w:rPr>
        <w:t xml:space="preserve">Freedom of Information and </w:t>
      </w:r>
      <w:r w:rsidRPr="00C74402">
        <w:rPr>
          <w:rFonts w:ascii="Baxter Sans Core" w:hAnsi="Baxter Sans Core"/>
          <w:bCs/>
          <w:color w:val="3D5897"/>
          <w:sz w:val="22"/>
          <w:szCs w:val="6"/>
        </w:rPr>
        <w:t>Data Protection Laws</w:t>
      </w:r>
      <w:r>
        <w:rPr>
          <w:rFonts w:ascii="Baxter Sans Core" w:hAnsi="Baxter Sans Core"/>
          <w:bCs/>
          <w:color w:val="3D5897"/>
          <w:sz w:val="22"/>
          <w:szCs w:val="6"/>
        </w:rPr>
        <w:t>. Details of who is responsible for this SOP and the d</w:t>
      </w:r>
      <w:r w:rsidRPr="00A05D01">
        <w:rPr>
          <w:rFonts w:ascii="Baxter Sans Core" w:hAnsi="Baxter Sans Core"/>
          <w:bCs/>
          <w:color w:val="3D5897"/>
          <w:sz w:val="22"/>
          <w:szCs w:val="6"/>
        </w:rPr>
        <w:t>ef</w:t>
      </w:r>
      <w:r>
        <w:rPr>
          <w:rFonts w:ascii="Baxter Sans Core" w:hAnsi="Baxter Sans Core"/>
          <w:bCs/>
          <w:color w:val="3D5897"/>
          <w:sz w:val="22"/>
          <w:szCs w:val="6"/>
        </w:rPr>
        <w:t>i</w:t>
      </w:r>
      <w:r w:rsidRPr="00A05D01">
        <w:rPr>
          <w:rFonts w:ascii="Baxter Sans Core" w:hAnsi="Baxter Sans Core"/>
          <w:bCs/>
          <w:color w:val="3D5897"/>
          <w:sz w:val="22"/>
          <w:szCs w:val="6"/>
        </w:rPr>
        <w:t>nitions used</w:t>
      </w:r>
      <w:r>
        <w:rPr>
          <w:rFonts w:ascii="Baxter Sans Core" w:hAnsi="Baxter Sans Core"/>
          <w:bCs/>
          <w:color w:val="3D5897"/>
          <w:sz w:val="22"/>
          <w:szCs w:val="6"/>
        </w:rPr>
        <w:t xml:space="preserve"> in it</w:t>
      </w:r>
      <w:r w:rsidRPr="00A05D01">
        <w:rPr>
          <w:rFonts w:ascii="Baxter Sans Core" w:hAnsi="Baxter Sans Core"/>
          <w:bCs/>
          <w:color w:val="3D5897"/>
          <w:sz w:val="22"/>
          <w:szCs w:val="6"/>
        </w:rPr>
        <w:t xml:space="preserve"> are set out in Annex </w:t>
      </w:r>
      <w:r>
        <w:rPr>
          <w:rFonts w:ascii="Baxter Sans Core" w:hAnsi="Baxter Sans Core"/>
          <w:bCs/>
          <w:color w:val="3D5897"/>
          <w:sz w:val="22"/>
          <w:szCs w:val="6"/>
        </w:rPr>
        <w:t>A.</w:t>
      </w:r>
    </w:p>
    <w:p w14:paraId="1268E1B8" w14:textId="21B96EA0" w:rsidR="006A63DF" w:rsidRDefault="00C00FA1"/>
    <w:p w14:paraId="5E9B74F8" w14:textId="6689C38E" w:rsidR="007A6A59" w:rsidRPr="0050325C" w:rsidRDefault="007A6A59" w:rsidP="007A6A59">
      <w:pPr>
        <w:rPr>
          <w:rFonts w:ascii="Baxter Sans Core" w:hAnsi="Baxter Sans Core"/>
          <w:b/>
          <w:color w:val="3D5897"/>
          <w:sz w:val="48"/>
        </w:rPr>
      </w:pPr>
      <w:r w:rsidRPr="0050325C">
        <w:rPr>
          <w:rFonts w:ascii="Baxter Sans Core" w:hAnsi="Baxter Sans Core"/>
          <w:b/>
          <w:color w:val="3D5897"/>
          <w:sz w:val="48"/>
        </w:rPr>
        <w:t>Environmental Information requests</w:t>
      </w:r>
    </w:p>
    <w:p w14:paraId="0CE3332D" w14:textId="77777777" w:rsidR="007A6A59" w:rsidRDefault="007A6A59" w:rsidP="007A6A59">
      <w:pPr>
        <w:rPr>
          <w:rFonts w:ascii="Baxter Sans Core" w:hAnsi="Baxter Sans Core"/>
          <w:b/>
          <w:color w:val="8EAADB" w:themeColor="accent1" w:themeTint="99"/>
        </w:rPr>
      </w:pPr>
    </w:p>
    <w:p w14:paraId="032EFA1A" w14:textId="77777777" w:rsidR="007A6A59" w:rsidRPr="003274C3" w:rsidRDefault="007A6A59" w:rsidP="007A6A59">
      <w:pPr>
        <w:rPr>
          <w:rFonts w:ascii="Baxter Sans Core" w:hAnsi="Baxter Sans Core"/>
          <w:b/>
          <w:color w:val="8EAADB" w:themeColor="accent1" w:themeTint="99"/>
        </w:rPr>
      </w:pPr>
      <w:r w:rsidRPr="003274C3">
        <w:rPr>
          <w:rFonts w:ascii="Baxter Sans Core" w:hAnsi="Baxter Sans Core"/>
          <w:b/>
          <w:color w:val="8EAADB" w:themeColor="accent1" w:themeTint="99"/>
        </w:rPr>
        <w:t xml:space="preserve">IT IS A CRIMINAL OFFENCE TO </w:t>
      </w:r>
      <w:r>
        <w:rPr>
          <w:rFonts w:ascii="Baxter Sans Core" w:hAnsi="Baxter Sans Core"/>
          <w:b/>
          <w:color w:val="8EAADB" w:themeColor="accent1" w:themeTint="99"/>
        </w:rPr>
        <w:t xml:space="preserve">CONCEAL, </w:t>
      </w:r>
      <w:r w:rsidRPr="003274C3">
        <w:rPr>
          <w:rFonts w:ascii="Baxter Sans Core" w:hAnsi="Baxter Sans Core"/>
          <w:b/>
          <w:color w:val="8EAADB" w:themeColor="accent1" w:themeTint="99"/>
        </w:rPr>
        <w:t xml:space="preserve">ALTER OR DELETE </w:t>
      </w:r>
      <w:r>
        <w:rPr>
          <w:rFonts w:ascii="Baxter Sans Core" w:hAnsi="Baxter Sans Core"/>
          <w:b/>
          <w:color w:val="8EAADB" w:themeColor="accent1" w:themeTint="99"/>
        </w:rPr>
        <w:t xml:space="preserve">INFORMATION </w:t>
      </w:r>
      <w:r w:rsidRPr="003274C3">
        <w:rPr>
          <w:rFonts w:ascii="Baxter Sans Core" w:hAnsi="Baxter Sans Core"/>
          <w:b/>
          <w:color w:val="8EAADB" w:themeColor="accent1" w:themeTint="99"/>
        </w:rPr>
        <w:t xml:space="preserve">TO PREVENT DISCLOSURE </w:t>
      </w:r>
      <w:r>
        <w:rPr>
          <w:rFonts w:ascii="Baxter Sans Core" w:hAnsi="Baxter Sans Core"/>
          <w:b/>
          <w:color w:val="8EAADB" w:themeColor="accent1" w:themeTint="99"/>
        </w:rPr>
        <w:t>IN RESPONSE TO A REQUEST</w:t>
      </w:r>
      <w:r w:rsidRPr="003274C3">
        <w:rPr>
          <w:rFonts w:ascii="Baxter Sans Core" w:hAnsi="Baxter Sans Core"/>
          <w:b/>
          <w:color w:val="8EAADB" w:themeColor="accent1" w:themeTint="99"/>
        </w:rPr>
        <w:t>.</w:t>
      </w:r>
    </w:p>
    <w:p w14:paraId="3C3D6620" w14:textId="77777777" w:rsid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1A83B9B0" w14:textId="3DA0E737" w:rsidR="007A6A59" w:rsidRP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1</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Scope </w:t>
      </w:r>
    </w:p>
    <w:p w14:paraId="4A775A2C" w14:textId="77777777" w:rsidR="007A6A59" w:rsidRPr="007A6A59" w:rsidRDefault="007A6A59" w:rsidP="007A6A59">
      <w:pPr>
        <w:rPr>
          <w:rFonts w:ascii="Baxter Sans Core" w:hAnsi="Baxter Sans Core"/>
          <w:sz w:val="20"/>
          <w:szCs w:val="20"/>
        </w:rPr>
      </w:pPr>
    </w:p>
    <w:p w14:paraId="5FCB1D87" w14:textId="232C6CAB" w:rsidR="007A6A59" w:rsidRPr="007A6A59" w:rsidRDefault="007A6A59" w:rsidP="007A6A59">
      <w:pPr>
        <w:ind w:left="720" w:hanging="720"/>
        <w:rPr>
          <w:rFonts w:ascii="Baxter Sans Core" w:hAnsi="Baxter Sans Core"/>
        </w:rPr>
      </w:pPr>
      <w:r w:rsidRPr="007A6A59">
        <w:rPr>
          <w:rFonts w:ascii="Baxter Sans Core" w:hAnsi="Baxter Sans Core"/>
        </w:rPr>
        <w:t>1.1</w:t>
      </w:r>
      <w:r w:rsidRPr="007A6A59">
        <w:rPr>
          <w:rFonts w:ascii="Baxter Sans Core" w:hAnsi="Baxter Sans Core"/>
        </w:rPr>
        <w:tab/>
        <w:t xml:space="preserve">The Environmental Information (Scotland) Regulations 2004 (EIRs) give individuals the right to request certain </w:t>
      </w:r>
      <w:r w:rsidR="002C3B01">
        <w:rPr>
          <w:rFonts w:ascii="Baxter Sans Core" w:hAnsi="Baxter Sans Core"/>
        </w:rPr>
        <w:t xml:space="preserve">types </w:t>
      </w:r>
      <w:r w:rsidRPr="007A6A59">
        <w:rPr>
          <w:rFonts w:ascii="Baxter Sans Core" w:hAnsi="Baxter Sans Core"/>
        </w:rPr>
        <w:t>information from the University as a public body. The EIRs provide similar rights to those under the FOI Act but there are important differences.</w:t>
      </w:r>
    </w:p>
    <w:p w14:paraId="0E38B231" w14:textId="77777777" w:rsidR="007A6A59" w:rsidRPr="007A6A59" w:rsidRDefault="007A6A59" w:rsidP="007A6A59">
      <w:pPr>
        <w:ind w:left="720" w:hanging="720"/>
        <w:rPr>
          <w:rFonts w:ascii="Baxter Sans Core" w:hAnsi="Baxter Sans Core"/>
        </w:rPr>
      </w:pPr>
    </w:p>
    <w:p w14:paraId="3018B5BA" w14:textId="4CC79A83" w:rsidR="007A6A59" w:rsidRPr="007A6A59" w:rsidRDefault="007A6A59" w:rsidP="007A6A59">
      <w:pPr>
        <w:ind w:left="720" w:hanging="720"/>
        <w:rPr>
          <w:rFonts w:ascii="Baxter Sans Core" w:hAnsi="Baxter Sans Core"/>
        </w:rPr>
      </w:pPr>
      <w:r w:rsidRPr="007A6A59">
        <w:rPr>
          <w:rFonts w:ascii="Baxter Sans Core" w:hAnsi="Baxter Sans Core"/>
        </w:rPr>
        <w:t>1.2</w:t>
      </w:r>
      <w:r w:rsidRPr="007A6A59">
        <w:rPr>
          <w:rFonts w:ascii="Baxter Sans Core" w:hAnsi="Baxter Sans Core"/>
        </w:rPr>
        <w:tab/>
        <w:t xml:space="preserve">This SOP details the process to be followed by the University where a request for information is received in terms of the EIRs. </w:t>
      </w:r>
    </w:p>
    <w:p w14:paraId="3F0075B0" w14:textId="77777777" w:rsidR="007A6A59" w:rsidRPr="007A6A59" w:rsidRDefault="007A6A59" w:rsidP="007A6A59">
      <w:pPr>
        <w:ind w:left="720" w:hanging="720"/>
        <w:rPr>
          <w:rFonts w:ascii="Baxter Sans Core" w:hAnsi="Baxter Sans Core"/>
        </w:rPr>
      </w:pPr>
    </w:p>
    <w:p w14:paraId="0FAFC7F8" w14:textId="207F779F"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2</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What is Environmental Information (EI)?</w:t>
      </w:r>
    </w:p>
    <w:p w14:paraId="65971F34" w14:textId="77777777" w:rsidR="007A6A59" w:rsidRP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7194EAE0" w14:textId="551CD50B" w:rsidR="007A6A59" w:rsidRPr="007A6A59" w:rsidRDefault="007A6A59" w:rsidP="007A6A59">
      <w:pPr>
        <w:ind w:left="720" w:hanging="720"/>
        <w:rPr>
          <w:rFonts w:ascii="Baxter Sans Core" w:hAnsi="Baxter Sans Core"/>
        </w:rPr>
      </w:pPr>
      <w:r w:rsidRPr="007A6A59">
        <w:rPr>
          <w:rFonts w:ascii="Baxter Sans Core" w:hAnsi="Baxter Sans Core"/>
        </w:rPr>
        <w:t>2.1</w:t>
      </w:r>
      <w:r w:rsidRPr="007A6A59">
        <w:rPr>
          <w:rFonts w:ascii="Baxter Sans Core" w:hAnsi="Baxter Sans Core"/>
        </w:rPr>
        <w:tab/>
        <w:t>EI covers a broad range of topics, including:</w:t>
      </w:r>
      <w:r w:rsidRPr="007A6A59">
        <w:rPr>
          <w:rFonts w:ascii="Baxter Sans Core" w:hAnsi="Baxter Sans Core"/>
        </w:rPr>
        <w:tab/>
      </w:r>
    </w:p>
    <w:p w14:paraId="79037D2C" w14:textId="77777777" w:rsidR="007A6A59" w:rsidRPr="007A6A59" w:rsidRDefault="007A6A59" w:rsidP="007A6A59">
      <w:pPr>
        <w:pStyle w:val="ListParagraph"/>
        <w:numPr>
          <w:ilvl w:val="0"/>
          <w:numId w:val="3"/>
        </w:numPr>
        <w:rPr>
          <w:rFonts w:ascii="Baxter Sans Core" w:hAnsi="Baxter Sans Core"/>
        </w:rPr>
      </w:pPr>
      <w:r w:rsidRPr="007A6A59">
        <w:rPr>
          <w:rFonts w:ascii="Baxter Sans Core" w:hAnsi="Baxter Sans Core"/>
        </w:rPr>
        <w:t>the environment itself, including air, water, earth, and the habitats of animals and plants;</w:t>
      </w:r>
    </w:p>
    <w:p w14:paraId="15E5ED1C" w14:textId="77777777" w:rsidR="007A6A59" w:rsidRPr="007A6A59" w:rsidRDefault="007A6A59" w:rsidP="007A6A59">
      <w:pPr>
        <w:pStyle w:val="ListParagraph"/>
        <w:numPr>
          <w:ilvl w:val="0"/>
          <w:numId w:val="3"/>
        </w:numPr>
        <w:rPr>
          <w:rFonts w:ascii="Baxter Sans Core" w:hAnsi="Baxter Sans Core"/>
        </w:rPr>
      </w:pPr>
      <w:r w:rsidRPr="007A6A59">
        <w:rPr>
          <w:rFonts w:ascii="Baxter Sans Core" w:hAnsi="Baxter Sans Core"/>
        </w:rPr>
        <w:t xml:space="preserve">other things that affect the environment, such as emissions, radiation, noise and other forms of pollution; </w:t>
      </w:r>
    </w:p>
    <w:p w14:paraId="30C602D8" w14:textId="77777777" w:rsidR="007A6A59" w:rsidRPr="007A6A59" w:rsidRDefault="007A6A59" w:rsidP="007A6A59">
      <w:pPr>
        <w:pStyle w:val="ListParagraph"/>
        <w:numPr>
          <w:ilvl w:val="0"/>
          <w:numId w:val="3"/>
        </w:numPr>
        <w:rPr>
          <w:rFonts w:ascii="Baxter Sans Core" w:hAnsi="Baxter Sans Core"/>
        </w:rPr>
      </w:pPr>
      <w:r w:rsidRPr="007A6A59">
        <w:rPr>
          <w:rFonts w:ascii="Baxter Sans Core" w:hAnsi="Baxter Sans Core"/>
        </w:rPr>
        <w:t xml:space="preserve">policies, plans and laws on the environment. </w:t>
      </w:r>
    </w:p>
    <w:p w14:paraId="3767F0BC" w14:textId="77777777" w:rsidR="007A6A59" w:rsidRPr="007A6A59" w:rsidRDefault="007A6A59" w:rsidP="007A6A59">
      <w:pPr>
        <w:ind w:left="720" w:hanging="720"/>
        <w:rPr>
          <w:rFonts w:ascii="Baxter Sans Core" w:hAnsi="Baxter Sans Core"/>
        </w:rPr>
      </w:pPr>
    </w:p>
    <w:p w14:paraId="298B3517" w14:textId="77777777" w:rsidR="007A6A59" w:rsidRPr="007A6A59" w:rsidRDefault="007A6A59" w:rsidP="007A6A59">
      <w:pPr>
        <w:ind w:left="720" w:hanging="720"/>
        <w:rPr>
          <w:rFonts w:ascii="Baxter Sans Core" w:hAnsi="Baxter Sans Core"/>
        </w:rPr>
      </w:pPr>
    </w:p>
    <w:p w14:paraId="5C807032" w14:textId="064EB40C"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3</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Does an EI request have to be in writing?</w:t>
      </w:r>
    </w:p>
    <w:p w14:paraId="465D1AE3" w14:textId="77777777"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7CDD3F71" w14:textId="705F2165" w:rsidR="007A6A59" w:rsidRPr="007A6A59" w:rsidRDefault="007A6A59" w:rsidP="007A6A59">
      <w:pPr>
        <w:ind w:left="720" w:hanging="720"/>
        <w:rPr>
          <w:rFonts w:ascii="Baxter Sans Core" w:hAnsi="Baxter Sans Core"/>
        </w:rPr>
      </w:pPr>
      <w:r w:rsidRPr="007A6A59">
        <w:rPr>
          <w:rFonts w:ascii="Baxter Sans Core" w:hAnsi="Baxter Sans Core"/>
        </w:rPr>
        <w:t>3.1</w:t>
      </w:r>
      <w:r w:rsidRPr="007A6A59">
        <w:rPr>
          <w:rFonts w:ascii="Baxter Sans Core" w:hAnsi="Baxter Sans Core"/>
        </w:rPr>
        <w:tab/>
        <w:t xml:space="preserve">A request for EI does not need to be in writing. A verbal request for information may be valid. </w:t>
      </w:r>
    </w:p>
    <w:p w14:paraId="4ED7CF1B" w14:textId="77777777" w:rsidR="007A6A59" w:rsidRPr="007A6A59" w:rsidRDefault="007A6A59" w:rsidP="007A6A59">
      <w:pPr>
        <w:ind w:left="720" w:hanging="720"/>
        <w:rPr>
          <w:rFonts w:ascii="Baxter Sans Core" w:hAnsi="Baxter Sans Core"/>
        </w:rPr>
      </w:pPr>
    </w:p>
    <w:p w14:paraId="48311ECB" w14:textId="354AF3E8" w:rsidR="007A6A59" w:rsidRPr="007A6A59" w:rsidRDefault="007A6A59" w:rsidP="007A6A59">
      <w:pPr>
        <w:rPr>
          <w:rFonts w:ascii="Baxter Sans Core" w:hAnsi="Baxter Sans Core"/>
        </w:rPr>
      </w:pPr>
      <w:r w:rsidRPr="007A6A59">
        <w:rPr>
          <w:rFonts w:ascii="Baxter Sans Core" w:hAnsi="Baxter Sans Core"/>
        </w:rPr>
        <w:t>3.2</w:t>
      </w:r>
      <w:r w:rsidRPr="007A6A59">
        <w:rPr>
          <w:rFonts w:ascii="Baxter Sans Core" w:hAnsi="Baxter Sans Core"/>
        </w:rPr>
        <w:tab/>
        <w:t xml:space="preserve">The University cannot require that a requestor puts their request in writing. </w:t>
      </w:r>
    </w:p>
    <w:p w14:paraId="1F771F60" w14:textId="77777777" w:rsidR="007A6A59" w:rsidRPr="007A6A59" w:rsidRDefault="007A6A59" w:rsidP="007A6A59">
      <w:pPr>
        <w:ind w:left="720" w:hanging="720"/>
        <w:rPr>
          <w:rFonts w:ascii="Baxter Sans Core" w:hAnsi="Baxter Sans Core"/>
        </w:rPr>
      </w:pPr>
    </w:p>
    <w:p w14:paraId="37FB603F" w14:textId="77777777" w:rsidR="007A6A59" w:rsidRPr="007A6A59" w:rsidRDefault="007A6A59" w:rsidP="007A6A59">
      <w:pPr>
        <w:ind w:left="720" w:hanging="720"/>
        <w:rPr>
          <w:rFonts w:ascii="Baxter Sans Core" w:hAnsi="Baxter Sans Core"/>
        </w:rPr>
      </w:pPr>
    </w:p>
    <w:p w14:paraId="41A81778" w14:textId="05C15712"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4</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How long does the University have to respond to an EI request?</w:t>
      </w:r>
    </w:p>
    <w:p w14:paraId="6899347A" w14:textId="77777777"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87F1D03" w14:textId="6145457B" w:rsidR="007A6A59" w:rsidRPr="007A6A59" w:rsidRDefault="007A6A59" w:rsidP="007A6A59">
      <w:pPr>
        <w:pStyle w:val="NoSpacing"/>
        <w:rPr>
          <w:rFonts w:ascii="Baxter Sans Core" w:hAnsi="Baxter Sans Core"/>
        </w:rPr>
      </w:pPr>
      <w:r w:rsidRPr="007A6A59">
        <w:rPr>
          <w:rFonts w:ascii="Baxter Sans Core" w:hAnsi="Baxter Sans Core"/>
        </w:rPr>
        <w:lastRenderedPageBreak/>
        <w:t>4.1</w:t>
      </w:r>
      <w:r w:rsidRPr="007A6A59">
        <w:rPr>
          <w:rFonts w:ascii="Baxter Sans Core" w:hAnsi="Baxter Sans Core"/>
        </w:rPr>
        <w:tab/>
        <w:t xml:space="preserve">The University has 20 working days from receipt of the request to respond. </w:t>
      </w:r>
    </w:p>
    <w:p w14:paraId="1F88DD20" w14:textId="77777777" w:rsidR="007A6A59" w:rsidRPr="007A6A59" w:rsidRDefault="007A6A59" w:rsidP="007A6A59">
      <w:pPr>
        <w:pStyle w:val="NoSpacing"/>
        <w:rPr>
          <w:rFonts w:ascii="Baxter Sans Core" w:hAnsi="Baxter Sans Core"/>
        </w:rPr>
      </w:pPr>
    </w:p>
    <w:p w14:paraId="6097D0B7" w14:textId="369DECFF" w:rsidR="007A6A59" w:rsidRPr="007A6A59" w:rsidRDefault="007A6A59" w:rsidP="007A6A59">
      <w:pPr>
        <w:pStyle w:val="NoSpacing"/>
        <w:ind w:left="720" w:hanging="720"/>
        <w:rPr>
          <w:rFonts w:ascii="Baxter Sans Core" w:hAnsi="Baxter Sans Core"/>
        </w:rPr>
      </w:pPr>
      <w:r w:rsidRPr="007A6A59">
        <w:rPr>
          <w:rFonts w:ascii="Baxter Sans Core" w:hAnsi="Baxter Sans Core"/>
        </w:rPr>
        <w:t>4.2</w:t>
      </w:r>
      <w:r w:rsidRPr="007A6A59">
        <w:rPr>
          <w:rFonts w:ascii="Baxter Sans Core" w:hAnsi="Baxter Sans Core"/>
        </w:rPr>
        <w:tab/>
        <w:t xml:space="preserve">If the request is not clear, the requester should be contacted for </w:t>
      </w:r>
      <w:r w:rsidR="002C3B01" w:rsidRPr="007A6A59">
        <w:rPr>
          <w:rFonts w:ascii="Baxter Sans Core" w:hAnsi="Baxter Sans Core"/>
        </w:rPr>
        <w:t>clarification</w:t>
      </w:r>
      <w:r w:rsidRPr="007A6A59">
        <w:rPr>
          <w:rFonts w:ascii="Baxter Sans Core" w:hAnsi="Baxter Sans Core"/>
        </w:rPr>
        <w:t xml:space="preserve">. The 20 day time limit will not start </w:t>
      </w:r>
      <w:r w:rsidR="002E7A45">
        <w:rPr>
          <w:rFonts w:ascii="Baxter Sans Core" w:hAnsi="Baxter Sans Core"/>
        </w:rPr>
        <w:t>u</w:t>
      </w:r>
      <w:r w:rsidRPr="007A6A59">
        <w:rPr>
          <w:rFonts w:ascii="Baxter Sans Core" w:hAnsi="Baxter Sans Core"/>
        </w:rPr>
        <w:t xml:space="preserve">ntil the further information has been received. </w:t>
      </w:r>
    </w:p>
    <w:p w14:paraId="6E2E7B6C" w14:textId="77777777" w:rsidR="007A6A59" w:rsidRPr="007A6A59" w:rsidRDefault="007A6A59" w:rsidP="007A6A59">
      <w:pPr>
        <w:pStyle w:val="NoSpacing"/>
        <w:ind w:left="720" w:hanging="720"/>
        <w:rPr>
          <w:rFonts w:ascii="Baxter Sans Core" w:hAnsi="Baxter Sans Core"/>
        </w:rPr>
      </w:pPr>
    </w:p>
    <w:p w14:paraId="0841E15D" w14:textId="750D2657"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5</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should </w:t>
      </w:r>
      <w:r>
        <w:rPr>
          <w:rFonts w:ascii="Baxter Sans Core" w:hAnsi="Baxter Sans Core"/>
          <w:b/>
          <w:color w:val="2F5496" w:themeColor="accent1" w:themeShade="BF"/>
          <w:sz w:val="32"/>
          <w14:textFill>
            <w14:solidFill>
              <w14:schemeClr w14:val="accent1">
                <w14:alpha w14:val="36000"/>
                <w14:lumMod w14:val="75000"/>
              </w14:schemeClr>
            </w14:solidFill>
          </w14:textFill>
        </w:rPr>
        <w:t>you</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if </w:t>
      </w:r>
      <w:r>
        <w:rPr>
          <w:rFonts w:ascii="Baxter Sans Core" w:hAnsi="Baxter Sans Core"/>
          <w:b/>
          <w:color w:val="2F5496" w:themeColor="accent1" w:themeShade="BF"/>
          <w:sz w:val="32"/>
          <w14:textFill>
            <w14:solidFill>
              <w14:schemeClr w14:val="accent1">
                <w14:alpha w14:val="36000"/>
                <w14:lumMod w14:val="75000"/>
              </w14:schemeClr>
            </w14:solidFill>
          </w14:textFill>
        </w:rPr>
        <w:t>you</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receive an EI request?</w:t>
      </w:r>
    </w:p>
    <w:p w14:paraId="626F5B77" w14:textId="77777777" w:rsidR="007A6A59" w:rsidRPr="007A6A59" w:rsidRDefault="007A6A59" w:rsidP="007A6A59">
      <w:pPr>
        <w:pStyle w:val="Heading3"/>
        <w:rPr>
          <w:rFonts w:ascii="Baxter Sans Core" w:hAnsi="Baxter Sans Core"/>
        </w:rPr>
      </w:pPr>
    </w:p>
    <w:p w14:paraId="6514C449" w14:textId="35B433A4" w:rsidR="007A6A59" w:rsidRDefault="007A6A59" w:rsidP="007A6A59">
      <w:pPr>
        <w:pStyle w:val="Heading3"/>
        <w:rPr>
          <w:rFonts w:ascii="Baxter Sans Core" w:hAnsi="Baxter Sans Core"/>
        </w:rPr>
      </w:pPr>
      <w:r w:rsidRPr="007A6A59">
        <w:rPr>
          <w:rFonts w:ascii="Baxter Sans Core" w:hAnsi="Baxter Sans Core"/>
        </w:rPr>
        <w:t>Record details of the request</w:t>
      </w:r>
    </w:p>
    <w:p w14:paraId="5D2DF278" w14:textId="46BBC1E8" w:rsidR="007A6A59" w:rsidRDefault="007A6A59" w:rsidP="007A6A59"/>
    <w:p w14:paraId="54CF1190" w14:textId="1E6B384D" w:rsidR="007A6A59" w:rsidRPr="007A6A59" w:rsidRDefault="007A6A59" w:rsidP="007A6A59">
      <w:pPr>
        <w:pStyle w:val="NoSpacing"/>
        <w:ind w:left="720" w:hanging="720"/>
        <w:rPr>
          <w:rFonts w:ascii="Baxter Sans Core" w:hAnsi="Baxter Sans Core"/>
        </w:rPr>
      </w:pPr>
      <w:r w:rsidRPr="007A6A59">
        <w:rPr>
          <w:rFonts w:ascii="Baxter Sans Core" w:hAnsi="Baxter Sans Core"/>
        </w:rPr>
        <w:t>5.</w:t>
      </w:r>
      <w:r>
        <w:rPr>
          <w:rFonts w:ascii="Baxter Sans Core" w:hAnsi="Baxter Sans Core"/>
        </w:rPr>
        <w:t>1</w:t>
      </w:r>
      <w:r w:rsidRPr="007A6A59">
        <w:rPr>
          <w:rFonts w:ascii="Baxter Sans Core" w:hAnsi="Baxter Sans Core"/>
        </w:rPr>
        <w:tab/>
      </w:r>
      <w:r>
        <w:rPr>
          <w:rFonts w:ascii="Baxter Sans Core" w:hAnsi="Baxter Sans Core"/>
        </w:rPr>
        <w:t>If you receive an EI request yo</w:t>
      </w:r>
      <w:r w:rsidRPr="007A6A59">
        <w:rPr>
          <w:rFonts w:ascii="Baxter Sans Core" w:hAnsi="Baxter Sans Core"/>
        </w:rPr>
        <w:t xml:space="preserve">u should forward the request and any related information you have to </w:t>
      </w:r>
      <w:r w:rsidR="0026557F">
        <w:rPr>
          <w:rFonts w:ascii="Baxter Sans Core" w:hAnsi="Baxter Sans Core"/>
        </w:rPr>
        <w:t xml:space="preserve">the </w:t>
      </w:r>
      <w:r>
        <w:rPr>
          <w:rFonts w:ascii="Baxter Sans Core" w:hAnsi="Baxter Sans Core"/>
        </w:rPr>
        <w:t>I</w:t>
      </w:r>
      <w:r w:rsidR="0026557F">
        <w:rPr>
          <w:rFonts w:ascii="Baxter Sans Core" w:hAnsi="Baxter Sans Core"/>
        </w:rPr>
        <w:t xml:space="preserve">nformation </w:t>
      </w:r>
      <w:r>
        <w:rPr>
          <w:rFonts w:ascii="Baxter Sans Core" w:hAnsi="Baxter Sans Core"/>
        </w:rPr>
        <w:t>G</w:t>
      </w:r>
      <w:r w:rsidR="0026557F">
        <w:rPr>
          <w:rFonts w:ascii="Baxter Sans Core" w:hAnsi="Baxter Sans Core"/>
        </w:rPr>
        <w:t>overnance team (IG)</w:t>
      </w:r>
      <w:r w:rsidRPr="007A6A59">
        <w:rPr>
          <w:rFonts w:ascii="Baxter Sans Core" w:hAnsi="Baxter Sans Core"/>
        </w:rPr>
        <w:t xml:space="preserve"> </w:t>
      </w:r>
      <w:r w:rsidR="002E7A45">
        <w:rPr>
          <w:rFonts w:ascii="Baxter Sans Core" w:hAnsi="Baxter Sans Core"/>
        </w:rPr>
        <w:t xml:space="preserve">without delay </w:t>
      </w:r>
      <w:r w:rsidRPr="007A6A59">
        <w:rPr>
          <w:rFonts w:ascii="Baxter Sans Core" w:hAnsi="Baxter Sans Core"/>
        </w:rPr>
        <w:t xml:space="preserve">using the e-mail address </w:t>
      </w:r>
      <w:hyperlink r:id="rId7" w:history="1">
        <w:r w:rsidRPr="007A6A59">
          <w:rPr>
            <w:rStyle w:val="Hyperlink"/>
            <w:rFonts w:ascii="Baxter Sans Core" w:hAnsi="Baxter Sans Core"/>
          </w:rPr>
          <w:t>freedomofinformation@dundee.ac.uk</w:t>
        </w:r>
      </w:hyperlink>
      <w:r w:rsidR="00A040D5">
        <w:rPr>
          <w:rFonts w:ascii="Baxter Sans Core" w:hAnsi="Baxter Sans Core"/>
        </w:rPr>
        <w:t>.</w:t>
      </w:r>
    </w:p>
    <w:p w14:paraId="26E1A5A5" w14:textId="77777777" w:rsidR="007A6A59" w:rsidRPr="007A6A59" w:rsidRDefault="007A6A59" w:rsidP="007A6A59">
      <w:pPr>
        <w:pStyle w:val="NoSpacing"/>
        <w:ind w:left="720" w:hanging="720"/>
        <w:rPr>
          <w:rFonts w:ascii="Baxter Sans Core" w:hAnsi="Baxter Sans Core"/>
        </w:rPr>
      </w:pPr>
    </w:p>
    <w:p w14:paraId="399C66BC" w14:textId="125BAA0F" w:rsidR="007A6A59" w:rsidRPr="007A6A59" w:rsidRDefault="007A6A59" w:rsidP="007A6A59">
      <w:pPr>
        <w:pStyle w:val="NoSpacing"/>
        <w:ind w:left="720" w:hanging="720"/>
        <w:rPr>
          <w:rFonts w:ascii="Baxter Sans Core" w:hAnsi="Baxter Sans Core"/>
        </w:rPr>
      </w:pPr>
      <w:r w:rsidRPr="007A6A59">
        <w:rPr>
          <w:rFonts w:ascii="Baxter Sans Core" w:hAnsi="Baxter Sans Core"/>
        </w:rPr>
        <w:t>5.</w:t>
      </w:r>
      <w:r>
        <w:rPr>
          <w:rFonts w:ascii="Baxter Sans Core" w:hAnsi="Baxter Sans Core"/>
        </w:rPr>
        <w:t>2</w:t>
      </w:r>
      <w:r w:rsidRPr="007A6A59">
        <w:rPr>
          <w:rFonts w:ascii="Baxter Sans Core" w:hAnsi="Baxter Sans Core"/>
        </w:rPr>
        <w:tab/>
        <w:t xml:space="preserve">If you do not think that it would be appropriate for the University to disclose the information for any reason, you should let </w:t>
      </w:r>
      <w:r>
        <w:rPr>
          <w:rFonts w:ascii="Baxter Sans Core" w:hAnsi="Baxter Sans Core"/>
        </w:rPr>
        <w:t>IG</w:t>
      </w:r>
      <w:r w:rsidRPr="007A6A59">
        <w:rPr>
          <w:rFonts w:ascii="Baxter Sans Core" w:hAnsi="Baxter Sans Core"/>
        </w:rPr>
        <w:t xml:space="preserve"> know. </w:t>
      </w:r>
      <w:r>
        <w:rPr>
          <w:rFonts w:ascii="Baxter Sans Core" w:hAnsi="Baxter Sans Core"/>
        </w:rPr>
        <w:t>IG</w:t>
      </w:r>
      <w:r w:rsidRPr="007A6A59">
        <w:rPr>
          <w:rFonts w:ascii="Baxter Sans Core" w:hAnsi="Baxter Sans Core"/>
        </w:rPr>
        <w:t xml:space="preserve"> can then decide </w:t>
      </w:r>
      <w:r w:rsidR="002E7A45">
        <w:rPr>
          <w:rFonts w:ascii="Baxter Sans Core" w:hAnsi="Baxter Sans Core"/>
        </w:rPr>
        <w:t xml:space="preserve">how to respond to </w:t>
      </w:r>
      <w:r w:rsidRPr="007A6A59">
        <w:rPr>
          <w:rFonts w:ascii="Baxter Sans Core" w:hAnsi="Baxter Sans Core"/>
        </w:rPr>
        <w:t>the request.</w:t>
      </w:r>
    </w:p>
    <w:p w14:paraId="2C0AB2BB" w14:textId="3177746B" w:rsidR="007A6A59" w:rsidRDefault="007A6A59" w:rsidP="007A6A59"/>
    <w:p w14:paraId="4EBA0775" w14:textId="7F15DEB3" w:rsidR="007A6A59" w:rsidRP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6</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What will I</w:t>
      </w:r>
      <w:r w:rsidR="00A040D5">
        <w:rPr>
          <w:rFonts w:ascii="Baxter Sans Core" w:hAnsi="Baxter Sans Core"/>
          <w:b/>
          <w:color w:val="2F5496" w:themeColor="accent1" w:themeShade="BF"/>
          <w:sz w:val="32"/>
          <w14:textFill>
            <w14:solidFill>
              <w14:schemeClr w14:val="accent1">
                <w14:alpha w14:val="36000"/>
                <w14:lumMod w14:val="75000"/>
              </w14:schemeClr>
            </w14:solidFill>
          </w14:textFill>
        </w:rPr>
        <w:t>nformation Governance</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with an EI request?</w:t>
      </w:r>
    </w:p>
    <w:p w14:paraId="5B6252AD" w14:textId="77777777" w:rsidR="007A6A59" w:rsidRPr="007A6A59" w:rsidRDefault="007A6A59" w:rsidP="007A6A59"/>
    <w:p w14:paraId="2F76D656" w14:textId="77777777" w:rsidR="007A6A59" w:rsidRPr="007A6A59" w:rsidRDefault="007A6A59" w:rsidP="007A6A59">
      <w:pPr>
        <w:pStyle w:val="Heading3"/>
        <w:rPr>
          <w:rFonts w:ascii="Baxter Sans Core" w:hAnsi="Baxter Sans Core"/>
        </w:rPr>
      </w:pPr>
      <w:r w:rsidRPr="007A6A59">
        <w:rPr>
          <w:rFonts w:ascii="Baxter Sans Core" w:hAnsi="Baxter Sans Core"/>
        </w:rPr>
        <w:t>Acknowledge receipt of the request</w:t>
      </w:r>
    </w:p>
    <w:p w14:paraId="7D0961D4" w14:textId="77777777" w:rsidR="007A6A59" w:rsidRPr="007A6A59" w:rsidRDefault="007A6A59" w:rsidP="007A6A59">
      <w:pPr>
        <w:pStyle w:val="NoSpacing"/>
        <w:rPr>
          <w:rFonts w:ascii="Baxter Sans Core" w:hAnsi="Baxter Sans Core"/>
        </w:rPr>
      </w:pPr>
    </w:p>
    <w:p w14:paraId="6BFAF1E2" w14:textId="44E1F10F" w:rsidR="007A6A59" w:rsidRPr="007A6A59" w:rsidRDefault="007A6A59" w:rsidP="007A6A59">
      <w:pPr>
        <w:pStyle w:val="NoSpacing"/>
        <w:ind w:left="720" w:hanging="720"/>
        <w:rPr>
          <w:rFonts w:ascii="Baxter Sans Core" w:hAnsi="Baxter Sans Core"/>
        </w:rPr>
      </w:pPr>
      <w:r w:rsidRPr="007A6A59">
        <w:rPr>
          <w:rFonts w:ascii="Baxter Sans Core" w:hAnsi="Baxter Sans Core"/>
        </w:rPr>
        <w:t>6.</w:t>
      </w:r>
      <w:r>
        <w:rPr>
          <w:rFonts w:ascii="Baxter Sans Core" w:hAnsi="Baxter Sans Core"/>
        </w:rPr>
        <w:t>1</w:t>
      </w:r>
      <w:r w:rsidRPr="007A6A59">
        <w:rPr>
          <w:rFonts w:ascii="Baxter Sans Core" w:hAnsi="Baxter Sans Core"/>
        </w:rPr>
        <w:tab/>
      </w:r>
      <w:r w:rsidR="00A040D5">
        <w:rPr>
          <w:rFonts w:ascii="Baxter Sans Core" w:hAnsi="Baxter Sans Core"/>
        </w:rPr>
        <w:t xml:space="preserve">Information Governance </w:t>
      </w:r>
      <w:r>
        <w:rPr>
          <w:rFonts w:ascii="Baxter Sans Core" w:hAnsi="Baxter Sans Core"/>
        </w:rPr>
        <w:t>shall</w:t>
      </w:r>
      <w:r w:rsidRPr="007A6A59">
        <w:rPr>
          <w:rFonts w:ascii="Baxter Sans Core" w:hAnsi="Baxter Sans Core"/>
        </w:rPr>
        <w:t xml:space="preserve"> write to the requester to acknowledge receipt of the EI request</w:t>
      </w:r>
      <w:r w:rsidR="00A040D5">
        <w:rPr>
          <w:rFonts w:ascii="Baxter Sans Core" w:hAnsi="Baxter Sans Core"/>
        </w:rPr>
        <w:t>.</w:t>
      </w:r>
    </w:p>
    <w:p w14:paraId="151E4C49" w14:textId="77777777" w:rsidR="007A6A59" w:rsidRPr="007A6A59" w:rsidRDefault="007A6A59" w:rsidP="007A6A59">
      <w:pPr>
        <w:pStyle w:val="NoSpacing"/>
        <w:ind w:left="720" w:hanging="720"/>
        <w:rPr>
          <w:rFonts w:ascii="Baxter Sans Core" w:hAnsi="Baxter Sans Core"/>
        </w:rPr>
      </w:pPr>
    </w:p>
    <w:p w14:paraId="466156A0" w14:textId="050D866C" w:rsidR="007A6A59" w:rsidRPr="007A6A59" w:rsidRDefault="007A6A59" w:rsidP="007A6A59">
      <w:pPr>
        <w:pStyle w:val="NoSpacing"/>
        <w:ind w:left="720" w:hanging="720"/>
        <w:rPr>
          <w:rFonts w:ascii="Baxter Sans Core" w:hAnsi="Baxter Sans Core"/>
        </w:rPr>
      </w:pPr>
      <w:r w:rsidRPr="007A6A59">
        <w:rPr>
          <w:rFonts w:ascii="Baxter Sans Core" w:hAnsi="Baxter Sans Core"/>
        </w:rPr>
        <w:t>6.</w:t>
      </w:r>
      <w:r>
        <w:rPr>
          <w:rFonts w:ascii="Baxter Sans Core" w:hAnsi="Baxter Sans Core"/>
        </w:rPr>
        <w:t>2</w:t>
      </w:r>
      <w:r w:rsidRPr="007A6A59">
        <w:rPr>
          <w:rFonts w:ascii="Baxter Sans Core" w:hAnsi="Baxter Sans Core"/>
        </w:rPr>
        <w:tab/>
        <w:t xml:space="preserve">If a request has been made verbally, in </w:t>
      </w:r>
      <w:r>
        <w:rPr>
          <w:rFonts w:ascii="Baxter Sans Core" w:hAnsi="Baxter Sans Core"/>
        </w:rPr>
        <w:t>the</w:t>
      </w:r>
      <w:r w:rsidRPr="007A6A59">
        <w:rPr>
          <w:rFonts w:ascii="Baxter Sans Core" w:hAnsi="Baxter Sans Core"/>
        </w:rPr>
        <w:t xml:space="preserve"> acknowledgement</w:t>
      </w:r>
      <w:r w:rsidR="00732A56">
        <w:rPr>
          <w:rFonts w:ascii="Baxter Sans Core" w:hAnsi="Baxter Sans Core"/>
        </w:rPr>
        <w:t xml:space="preserve">, </w:t>
      </w:r>
      <w:r w:rsidR="00A040D5">
        <w:rPr>
          <w:rFonts w:ascii="Baxter Sans Core" w:hAnsi="Baxter Sans Core"/>
        </w:rPr>
        <w:t xml:space="preserve">Information Governance </w:t>
      </w:r>
      <w:r w:rsidRPr="007A6A59">
        <w:rPr>
          <w:rFonts w:ascii="Baxter Sans Core" w:hAnsi="Baxter Sans Core"/>
        </w:rPr>
        <w:t xml:space="preserve">should also add in details of the request and confirm that it is an accurate record of their request. </w:t>
      </w:r>
    </w:p>
    <w:p w14:paraId="1F450441" w14:textId="77777777" w:rsidR="007A6A59" w:rsidRPr="007A6A59" w:rsidRDefault="007A6A59" w:rsidP="007A6A59">
      <w:pPr>
        <w:ind w:left="720" w:hanging="720"/>
        <w:rPr>
          <w:rFonts w:ascii="Baxter Sans Core" w:hAnsi="Baxter Sans Core"/>
        </w:rPr>
      </w:pPr>
    </w:p>
    <w:p w14:paraId="35C0FA12" w14:textId="77777777" w:rsidR="007A6A59" w:rsidRPr="007A6A59" w:rsidRDefault="007A6A59" w:rsidP="007A6A59">
      <w:pPr>
        <w:pStyle w:val="Heading3"/>
        <w:rPr>
          <w:rFonts w:ascii="Baxter Sans Core" w:hAnsi="Baxter Sans Core"/>
        </w:rPr>
      </w:pPr>
      <w:r w:rsidRPr="007A6A59">
        <w:rPr>
          <w:rFonts w:ascii="Baxter Sans Core" w:hAnsi="Baxter Sans Core"/>
        </w:rPr>
        <w:t xml:space="preserve">Obtain and collate information  </w:t>
      </w:r>
    </w:p>
    <w:p w14:paraId="474650D1" w14:textId="77777777" w:rsidR="007A6A59" w:rsidRPr="007A6A59" w:rsidRDefault="007A6A59" w:rsidP="007A6A59">
      <w:pPr>
        <w:pStyle w:val="NoSpacing"/>
        <w:ind w:left="720" w:hanging="720"/>
        <w:rPr>
          <w:rFonts w:ascii="Baxter Sans Core" w:hAnsi="Baxter Sans Core"/>
        </w:rPr>
      </w:pPr>
    </w:p>
    <w:p w14:paraId="6F973851" w14:textId="06E99D7C" w:rsidR="007A6A59" w:rsidRPr="007A6A59" w:rsidRDefault="007A6A59" w:rsidP="007A6A59">
      <w:pPr>
        <w:pStyle w:val="NoSpacing"/>
        <w:ind w:left="720" w:hanging="720"/>
        <w:rPr>
          <w:rFonts w:ascii="Baxter Sans Core" w:hAnsi="Baxter Sans Core"/>
        </w:rPr>
      </w:pPr>
      <w:r>
        <w:rPr>
          <w:rFonts w:ascii="Baxter Sans Core" w:hAnsi="Baxter Sans Core"/>
        </w:rPr>
        <w:t>6.3</w:t>
      </w:r>
      <w:r w:rsidRPr="007A6A59">
        <w:rPr>
          <w:rFonts w:ascii="Baxter Sans Core" w:hAnsi="Baxter Sans Core"/>
        </w:rPr>
        <w:tab/>
      </w:r>
      <w:r>
        <w:rPr>
          <w:rFonts w:ascii="Baxter Sans Core" w:hAnsi="Baxter Sans Core"/>
        </w:rPr>
        <w:t>I</w:t>
      </w:r>
      <w:r w:rsidR="00FD7C4C">
        <w:rPr>
          <w:rFonts w:ascii="Baxter Sans Core" w:hAnsi="Baxter Sans Core"/>
        </w:rPr>
        <w:t>nformation Governance</w:t>
      </w:r>
      <w:r>
        <w:rPr>
          <w:rFonts w:ascii="Baxter Sans Core" w:hAnsi="Baxter Sans Core"/>
        </w:rPr>
        <w:t xml:space="preserve"> shall</w:t>
      </w:r>
      <w:r w:rsidRPr="007A6A59">
        <w:rPr>
          <w:rFonts w:ascii="Baxter Sans Core" w:hAnsi="Baxter Sans Core"/>
        </w:rPr>
        <w:t xml:space="preserve"> seek to obtain the information needed to be able to respond to the EI</w:t>
      </w:r>
      <w:r>
        <w:rPr>
          <w:rFonts w:ascii="Baxter Sans Core" w:hAnsi="Baxter Sans Core"/>
        </w:rPr>
        <w:t xml:space="preserve"> </w:t>
      </w:r>
      <w:r w:rsidRPr="007A6A59">
        <w:rPr>
          <w:rFonts w:ascii="Baxter Sans Core" w:hAnsi="Baxter Sans Core"/>
        </w:rPr>
        <w:t>request. This may involve contacting members of the University and/or third parties who hold information on behalf of the Universit</w:t>
      </w:r>
      <w:r>
        <w:rPr>
          <w:rFonts w:ascii="Baxter Sans Core" w:hAnsi="Baxter Sans Core"/>
        </w:rPr>
        <w:t>y</w:t>
      </w:r>
      <w:r w:rsidRPr="007A6A59">
        <w:rPr>
          <w:rFonts w:ascii="Baxter Sans Core" w:hAnsi="Baxter Sans Core"/>
        </w:rPr>
        <w:t xml:space="preserve"> to get the relevant information. Such requests for information should not identify the applicant. </w:t>
      </w:r>
    </w:p>
    <w:p w14:paraId="175865D4" w14:textId="77777777" w:rsidR="007A6A59" w:rsidRPr="007A6A59" w:rsidRDefault="007A6A59" w:rsidP="007A6A59">
      <w:pPr>
        <w:pStyle w:val="NoSpacing"/>
        <w:ind w:left="720" w:hanging="720"/>
        <w:rPr>
          <w:rFonts w:ascii="Baxter Sans Core" w:hAnsi="Baxter Sans Core"/>
        </w:rPr>
      </w:pPr>
    </w:p>
    <w:p w14:paraId="354726CC" w14:textId="65A4AA1A" w:rsidR="007A6A59" w:rsidRPr="007A6A59" w:rsidRDefault="007A6A59" w:rsidP="007A6A59">
      <w:pPr>
        <w:pStyle w:val="NoSpacing"/>
        <w:ind w:left="720" w:hanging="720"/>
        <w:rPr>
          <w:rFonts w:ascii="Baxter Sans Core" w:hAnsi="Baxter Sans Core"/>
        </w:rPr>
      </w:pPr>
      <w:r>
        <w:rPr>
          <w:rFonts w:ascii="Baxter Sans Core" w:hAnsi="Baxter Sans Core"/>
        </w:rPr>
        <w:t>6.4</w:t>
      </w:r>
      <w:r w:rsidRPr="007A6A59">
        <w:rPr>
          <w:rFonts w:ascii="Baxter Sans Core" w:hAnsi="Baxter Sans Core"/>
        </w:rPr>
        <w:tab/>
      </w:r>
      <w:r w:rsidR="00FD7C4C">
        <w:rPr>
          <w:rFonts w:ascii="Baxter Sans Core" w:hAnsi="Baxter Sans Core"/>
        </w:rPr>
        <w:t>Information Governance</w:t>
      </w:r>
      <w:r>
        <w:rPr>
          <w:rFonts w:ascii="Baxter Sans Core" w:hAnsi="Baxter Sans Core"/>
        </w:rPr>
        <w:t xml:space="preserve"> shall</w:t>
      </w:r>
      <w:r w:rsidRPr="007A6A59">
        <w:rPr>
          <w:rFonts w:ascii="Baxter Sans Core" w:hAnsi="Baxter Sans Core"/>
        </w:rPr>
        <w:t xml:space="preserve"> collate the information received and consider whether any of the information is exempt from disclosure. </w:t>
      </w:r>
      <w:r w:rsidR="00FD7C4C">
        <w:rPr>
          <w:rFonts w:ascii="Baxter Sans Core" w:hAnsi="Baxter Sans Core"/>
        </w:rPr>
        <w:t>Information Governance</w:t>
      </w:r>
      <w:r>
        <w:rPr>
          <w:rFonts w:ascii="Baxter Sans Core" w:hAnsi="Baxter Sans Core"/>
        </w:rPr>
        <w:t xml:space="preserve"> may</w:t>
      </w:r>
      <w:r w:rsidRPr="007A6A59">
        <w:rPr>
          <w:rFonts w:ascii="Baxter Sans Core" w:hAnsi="Baxter Sans Core"/>
        </w:rPr>
        <w:t xml:space="preserve"> redact and remove information as appropriate. </w:t>
      </w:r>
    </w:p>
    <w:p w14:paraId="05A81D1B" w14:textId="77777777" w:rsidR="007A6A59" w:rsidRPr="007A6A59" w:rsidRDefault="007A6A59" w:rsidP="007A6A59">
      <w:pPr>
        <w:pStyle w:val="NoSpacing"/>
        <w:ind w:left="720" w:hanging="720"/>
        <w:rPr>
          <w:rFonts w:ascii="Baxter Sans Core" w:hAnsi="Baxter Sans Core"/>
        </w:rPr>
      </w:pPr>
    </w:p>
    <w:p w14:paraId="1D7142BE" w14:textId="7AF4AD0A" w:rsidR="007A6A59" w:rsidRPr="007A6A59" w:rsidRDefault="007A6A59" w:rsidP="007A6A59">
      <w:pPr>
        <w:pStyle w:val="NoSpacing"/>
        <w:ind w:left="720" w:hanging="720"/>
        <w:rPr>
          <w:rFonts w:ascii="Baxter Sans Core" w:hAnsi="Baxter Sans Core"/>
        </w:rPr>
      </w:pPr>
      <w:r w:rsidRPr="007A6A59">
        <w:rPr>
          <w:rFonts w:ascii="Baxter Sans Core" w:hAnsi="Baxter Sans Core"/>
        </w:rPr>
        <w:t>6.5</w:t>
      </w:r>
      <w:r w:rsidRPr="007A6A59">
        <w:rPr>
          <w:rFonts w:ascii="Baxter Sans Core" w:hAnsi="Baxter Sans Core"/>
        </w:rPr>
        <w:tab/>
        <w:t xml:space="preserve">Exemptions can be relied upon to prevent disclosure in specific circumstances. </w:t>
      </w:r>
    </w:p>
    <w:p w14:paraId="1D1A33C4" w14:textId="77777777" w:rsidR="007A6A59" w:rsidRPr="007A6A59" w:rsidRDefault="007A6A59" w:rsidP="007A6A59">
      <w:pPr>
        <w:pStyle w:val="NoSpacing"/>
        <w:ind w:left="720" w:hanging="720"/>
        <w:rPr>
          <w:rFonts w:ascii="Baxter Sans Core" w:hAnsi="Baxter Sans Core"/>
        </w:rPr>
      </w:pPr>
    </w:p>
    <w:p w14:paraId="11409749" w14:textId="77777777" w:rsidR="007A6A59" w:rsidRPr="007A6A59" w:rsidRDefault="007A6A59" w:rsidP="007A6A59">
      <w:pPr>
        <w:pStyle w:val="Heading3"/>
        <w:rPr>
          <w:rFonts w:ascii="Baxter Sans Core" w:hAnsi="Baxter Sans Core"/>
        </w:rPr>
      </w:pPr>
      <w:r w:rsidRPr="007A6A59">
        <w:rPr>
          <w:rFonts w:ascii="Baxter Sans Core" w:hAnsi="Baxter Sans Core"/>
        </w:rPr>
        <w:t>Prepare a response to the applicant</w:t>
      </w:r>
    </w:p>
    <w:p w14:paraId="75F87E05" w14:textId="77777777" w:rsidR="007A6A59" w:rsidRPr="007A6A59" w:rsidRDefault="007A6A59" w:rsidP="007A6A59">
      <w:pPr>
        <w:pStyle w:val="NoSpacing"/>
        <w:ind w:left="720" w:hanging="720"/>
        <w:rPr>
          <w:rFonts w:ascii="Baxter Sans Core" w:hAnsi="Baxter Sans Core"/>
        </w:rPr>
      </w:pPr>
    </w:p>
    <w:p w14:paraId="59076FFD" w14:textId="791EA027" w:rsidR="007A6A59" w:rsidRPr="007A6A59" w:rsidRDefault="007A6A59" w:rsidP="007A6A59">
      <w:pPr>
        <w:pStyle w:val="NoSpacing"/>
        <w:ind w:left="720" w:hanging="720"/>
        <w:rPr>
          <w:rFonts w:ascii="Baxter Sans Core" w:hAnsi="Baxter Sans Core"/>
        </w:rPr>
      </w:pPr>
      <w:r w:rsidRPr="007A6A59">
        <w:rPr>
          <w:rFonts w:ascii="Baxter Sans Core" w:hAnsi="Baxter Sans Core"/>
        </w:rPr>
        <w:t>6.</w:t>
      </w:r>
      <w:r>
        <w:rPr>
          <w:rFonts w:ascii="Baxter Sans Core" w:hAnsi="Baxter Sans Core"/>
        </w:rPr>
        <w:t>6</w:t>
      </w:r>
      <w:r w:rsidRPr="007A6A59">
        <w:rPr>
          <w:rFonts w:ascii="Baxter Sans Core" w:hAnsi="Baxter Sans Core"/>
        </w:rPr>
        <w:tab/>
      </w:r>
      <w:r w:rsidR="00FD7C4C">
        <w:rPr>
          <w:rFonts w:ascii="Baxter Sans Core" w:hAnsi="Baxter Sans Core"/>
        </w:rPr>
        <w:t>Information Governance</w:t>
      </w:r>
      <w:r>
        <w:rPr>
          <w:rFonts w:ascii="Baxter Sans Core" w:hAnsi="Baxter Sans Core"/>
        </w:rPr>
        <w:t xml:space="preserve"> shall</w:t>
      </w:r>
      <w:r w:rsidRPr="007A6A59">
        <w:rPr>
          <w:rFonts w:ascii="Baxter Sans Core" w:hAnsi="Baxter Sans Core"/>
        </w:rPr>
        <w:t xml:space="preserve"> prepare a draft response to the applicant. </w:t>
      </w:r>
    </w:p>
    <w:p w14:paraId="0D602597" w14:textId="77777777" w:rsidR="007A6A59" w:rsidRPr="007A6A59" w:rsidRDefault="007A6A59" w:rsidP="007A6A59">
      <w:pPr>
        <w:pStyle w:val="NoSpacing"/>
        <w:ind w:left="720" w:hanging="720"/>
        <w:rPr>
          <w:rFonts w:ascii="Baxter Sans Core" w:hAnsi="Baxter Sans Core"/>
        </w:rPr>
      </w:pPr>
    </w:p>
    <w:p w14:paraId="3C8EBBD1" w14:textId="432C74D8" w:rsidR="007A6A59" w:rsidRPr="007A6A59" w:rsidRDefault="007A6A59" w:rsidP="007A6A59">
      <w:pPr>
        <w:pStyle w:val="NoSpacing"/>
        <w:ind w:left="720" w:hanging="720"/>
        <w:rPr>
          <w:rFonts w:ascii="Baxter Sans Core" w:hAnsi="Baxter Sans Core"/>
        </w:rPr>
      </w:pPr>
      <w:r w:rsidRPr="007A6A59">
        <w:rPr>
          <w:rFonts w:ascii="Baxter Sans Core" w:hAnsi="Baxter Sans Core"/>
        </w:rPr>
        <w:t>6.</w:t>
      </w:r>
      <w:r>
        <w:rPr>
          <w:rFonts w:ascii="Baxter Sans Core" w:hAnsi="Baxter Sans Core"/>
        </w:rPr>
        <w:t>7</w:t>
      </w:r>
      <w:r w:rsidRPr="007A6A59">
        <w:rPr>
          <w:rFonts w:ascii="Baxter Sans Core" w:hAnsi="Baxter Sans Core"/>
        </w:rPr>
        <w:tab/>
        <w:t xml:space="preserve">The response should include an explanation to the applicant that they have the right to request a review within 40 days. </w:t>
      </w:r>
    </w:p>
    <w:p w14:paraId="4AC80FFA" w14:textId="77777777" w:rsidR="007A6A59" w:rsidRPr="007A6A59" w:rsidRDefault="007A6A59" w:rsidP="007A6A59">
      <w:pPr>
        <w:pStyle w:val="NoSpacing"/>
        <w:ind w:left="720" w:hanging="720"/>
        <w:rPr>
          <w:rFonts w:ascii="Baxter Sans Core" w:hAnsi="Baxter Sans Core"/>
        </w:rPr>
      </w:pPr>
    </w:p>
    <w:p w14:paraId="7819B57F" w14:textId="77777777" w:rsidR="007A6A59" w:rsidRPr="007A6A59" w:rsidRDefault="007A6A59" w:rsidP="007A6A59">
      <w:pPr>
        <w:pStyle w:val="Heading3"/>
        <w:rPr>
          <w:rFonts w:ascii="Baxter Sans Core" w:hAnsi="Baxter Sans Core"/>
        </w:rPr>
      </w:pPr>
      <w:r w:rsidRPr="007A6A59">
        <w:rPr>
          <w:rFonts w:ascii="Baxter Sans Core" w:hAnsi="Baxter Sans Core"/>
        </w:rPr>
        <w:t>Take practical steps when responding</w:t>
      </w:r>
    </w:p>
    <w:p w14:paraId="0D54B483" w14:textId="77777777" w:rsidR="007A6A59" w:rsidRPr="007A6A59" w:rsidRDefault="007A6A59" w:rsidP="007A6A59">
      <w:pPr>
        <w:pStyle w:val="NoSpacing"/>
        <w:ind w:left="720" w:hanging="720"/>
        <w:rPr>
          <w:rFonts w:ascii="Baxter Sans Core" w:hAnsi="Baxter Sans Core"/>
        </w:rPr>
      </w:pPr>
    </w:p>
    <w:p w14:paraId="059DC44F" w14:textId="4C5C0059" w:rsidR="007A6A59" w:rsidRPr="007A6A59" w:rsidRDefault="007A6A59" w:rsidP="007A6A59">
      <w:pPr>
        <w:ind w:left="720" w:hanging="720"/>
        <w:rPr>
          <w:rFonts w:ascii="Baxter Sans Core" w:hAnsi="Baxter Sans Core"/>
        </w:rPr>
      </w:pPr>
      <w:r w:rsidRPr="007A6A59">
        <w:rPr>
          <w:rFonts w:ascii="Baxter Sans Core" w:hAnsi="Baxter Sans Core"/>
        </w:rPr>
        <w:t>6.</w:t>
      </w:r>
      <w:r>
        <w:rPr>
          <w:rFonts w:ascii="Baxter Sans Core" w:hAnsi="Baxter Sans Core"/>
        </w:rPr>
        <w:t>8</w:t>
      </w:r>
      <w:r w:rsidRPr="007A6A59">
        <w:rPr>
          <w:rFonts w:ascii="Baxter Sans Core" w:hAnsi="Baxter Sans Core"/>
        </w:rPr>
        <w:tab/>
        <w:t xml:space="preserve">When responding to a request, </w:t>
      </w:r>
      <w:r w:rsidR="00FD7C4C">
        <w:rPr>
          <w:rFonts w:ascii="Baxter Sans Core" w:hAnsi="Baxter Sans Core"/>
        </w:rPr>
        <w:t>Information Governance</w:t>
      </w:r>
      <w:r>
        <w:rPr>
          <w:rFonts w:ascii="Baxter Sans Core" w:hAnsi="Baxter Sans Core"/>
        </w:rPr>
        <w:t xml:space="preserve"> should</w:t>
      </w:r>
      <w:r w:rsidRPr="007A6A59">
        <w:rPr>
          <w:rFonts w:ascii="Baxter Sans Core" w:hAnsi="Baxter Sans Core"/>
        </w:rPr>
        <w:t xml:space="preserve"> take the following practical steps:</w:t>
      </w:r>
    </w:p>
    <w:p w14:paraId="1080BF74" w14:textId="77777777" w:rsidR="007A6A59" w:rsidRPr="007A6A59" w:rsidRDefault="007A6A59" w:rsidP="007A6A59">
      <w:pPr>
        <w:pStyle w:val="ListParagraph"/>
        <w:numPr>
          <w:ilvl w:val="0"/>
          <w:numId w:val="1"/>
        </w:numPr>
        <w:rPr>
          <w:rFonts w:ascii="Baxter Sans Core" w:hAnsi="Baxter Sans Core"/>
        </w:rPr>
      </w:pPr>
      <w:r w:rsidRPr="007A6A59">
        <w:rPr>
          <w:rFonts w:ascii="Baxter Sans Core" w:hAnsi="Baxter Sans Core"/>
        </w:rPr>
        <w:t>use the applicant’s preferred method of communication (if indicated) or the same method used by the applicant in submitting the request</w:t>
      </w:r>
    </w:p>
    <w:p w14:paraId="363D73D2" w14:textId="77777777" w:rsidR="007A6A59" w:rsidRPr="007A6A59" w:rsidRDefault="007A6A59" w:rsidP="007A6A59">
      <w:pPr>
        <w:pStyle w:val="ListParagraph"/>
        <w:numPr>
          <w:ilvl w:val="0"/>
          <w:numId w:val="1"/>
        </w:numPr>
        <w:rPr>
          <w:rFonts w:ascii="Baxter Sans Core" w:hAnsi="Baxter Sans Core"/>
        </w:rPr>
      </w:pPr>
      <w:r w:rsidRPr="007A6A59">
        <w:rPr>
          <w:rFonts w:ascii="Baxter Sans Core" w:hAnsi="Baxter Sans Core"/>
        </w:rPr>
        <w:t>retain copies of all correspondence and information sent</w:t>
      </w:r>
    </w:p>
    <w:p w14:paraId="6E911F58" w14:textId="77777777" w:rsidR="007A6A59" w:rsidRPr="007A6A59" w:rsidRDefault="007A6A59" w:rsidP="007A6A59">
      <w:pPr>
        <w:pStyle w:val="ListParagraph"/>
        <w:numPr>
          <w:ilvl w:val="0"/>
          <w:numId w:val="1"/>
        </w:numPr>
        <w:rPr>
          <w:rFonts w:ascii="Baxter Sans Core" w:hAnsi="Baxter Sans Core"/>
        </w:rPr>
      </w:pPr>
      <w:r w:rsidRPr="007A6A59">
        <w:rPr>
          <w:rFonts w:ascii="Baxter Sans Core" w:hAnsi="Baxter Sans Core"/>
        </w:rPr>
        <w:t>check the any information that should not be disclosed is not included or has been permanently redacted from the disclosed copies</w:t>
      </w:r>
    </w:p>
    <w:p w14:paraId="506C6DED" w14:textId="77777777" w:rsidR="007A6A59" w:rsidRPr="007A6A59" w:rsidRDefault="007A6A59" w:rsidP="007A6A59">
      <w:pPr>
        <w:pStyle w:val="ListParagraph"/>
        <w:numPr>
          <w:ilvl w:val="0"/>
          <w:numId w:val="1"/>
        </w:numPr>
        <w:rPr>
          <w:rFonts w:ascii="Baxter Sans Core" w:hAnsi="Baxter Sans Core"/>
        </w:rPr>
      </w:pPr>
      <w:r w:rsidRPr="007A6A59">
        <w:rPr>
          <w:rFonts w:ascii="Baxter Sans Core" w:hAnsi="Baxter Sans Core"/>
        </w:rPr>
        <w:t xml:space="preserve">include a schedule or a list of documents enclosed </w:t>
      </w:r>
    </w:p>
    <w:p w14:paraId="6AC1F9C8" w14:textId="77777777" w:rsidR="007A6A59" w:rsidRPr="007A6A59" w:rsidRDefault="007A6A59" w:rsidP="007A6A59">
      <w:pPr>
        <w:pStyle w:val="ListParagraph"/>
        <w:numPr>
          <w:ilvl w:val="0"/>
          <w:numId w:val="1"/>
        </w:numPr>
        <w:rPr>
          <w:rFonts w:ascii="Baxter Sans Core" w:hAnsi="Baxter Sans Core"/>
        </w:rPr>
      </w:pPr>
      <w:r w:rsidRPr="007A6A59">
        <w:rPr>
          <w:rFonts w:ascii="Baxter Sans Core" w:hAnsi="Baxter Sans Core"/>
        </w:rPr>
        <w:t>if sending the response by e-mail:</w:t>
      </w:r>
    </w:p>
    <w:p w14:paraId="2E9861F2" w14:textId="77777777" w:rsidR="007A6A59" w:rsidRPr="007A6A59" w:rsidRDefault="007A6A59" w:rsidP="007A6A59">
      <w:pPr>
        <w:pStyle w:val="ListParagraph"/>
        <w:numPr>
          <w:ilvl w:val="1"/>
          <w:numId w:val="1"/>
        </w:numPr>
        <w:rPr>
          <w:rFonts w:ascii="Baxter Sans Core" w:hAnsi="Baxter Sans Core"/>
        </w:rPr>
      </w:pPr>
      <w:r w:rsidRPr="007A6A59">
        <w:rPr>
          <w:rFonts w:ascii="Baxter Sans Core" w:hAnsi="Baxter Sans Core"/>
        </w:rPr>
        <w:t>send the letter with the response and the information as attachments</w:t>
      </w:r>
    </w:p>
    <w:p w14:paraId="26F25729" w14:textId="77777777" w:rsidR="007A6A59" w:rsidRPr="007A6A59" w:rsidRDefault="007A6A59" w:rsidP="007A6A59">
      <w:pPr>
        <w:pStyle w:val="ListParagraph"/>
        <w:numPr>
          <w:ilvl w:val="1"/>
          <w:numId w:val="1"/>
        </w:numPr>
        <w:rPr>
          <w:rFonts w:ascii="Baxter Sans Core" w:hAnsi="Baxter Sans Core"/>
        </w:rPr>
      </w:pPr>
      <w:r w:rsidRPr="007A6A59">
        <w:rPr>
          <w:rFonts w:ascii="Baxter Sans Core" w:hAnsi="Baxter Sans Core"/>
        </w:rPr>
        <w:t xml:space="preserve">request a “read receipt” </w:t>
      </w:r>
    </w:p>
    <w:p w14:paraId="3A0675FE" w14:textId="77777777" w:rsidR="007A6A59" w:rsidRPr="007A6A59" w:rsidRDefault="007A6A59" w:rsidP="007A6A59">
      <w:pPr>
        <w:rPr>
          <w:rFonts w:ascii="Baxter Sans Core" w:hAnsi="Baxter Sans Core"/>
        </w:rPr>
      </w:pPr>
    </w:p>
    <w:p w14:paraId="24E970A9" w14:textId="5774E516"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7</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What if the requestor is unhappy with the decision?</w:t>
      </w:r>
    </w:p>
    <w:p w14:paraId="2A93BFA3" w14:textId="77777777" w:rsidR="007A6A59" w:rsidRP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012BAB8E" w14:textId="0964216D" w:rsidR="007A6A59" w:rsidRPr="007A6A59" w:rsidRDefault="007A6A59" w:rsidP="007A6A59">
      <w:pPr>
        <w:pStyle w:val="NoSpacing"/>
        <w:ind w:left="720" w:hanging="720"/>
        <w:rPr>
          <w:rFonts w:ascii="Baxter Sans Core" w:hAnsi="Baxter Sans Core"/>
        </w:rPr>
      </w:pPr>
      <w:r>
        <w:rPr>
          <w:rFonts w:ascii="Baxter Sans Core" w:hAnsi="Baxter Sans Core"/>
        </w:rPr>
        <w:t>7</w:t>
      </w:r>
      <w:r w:rsidRPr="007A6A59">
        <w:rPr>
          <w:rFonts w:ascii="Baxter Sans Core" w:hAnsi="Baxter Sans Core"/>
        </w:rPr>
        <w:t>.1</w:t>
      </w:r>
      <w:r w:rsidRPr="007A6A59">
        <w:rPr>
          <w:rFonts w:ascii="Baxter Sans Core" w:hAnsi="Baxter Sans Core"/>
        </w:rPr>
        <w:tab/>
        <w:t>If a requestor is unhappy with a decision made under this procedure then they can request that the decision is reviewed.</w:t>
      </w:r>
    </w:p>
    <w:p w14:paraId="03612A2D" w14:textId="77777777" w:rsidR="007A6A59" w:rsidRPr="007A6A59" w:rsidRDefault="007A6A59" w:rsidP="007A6A59">
      <w:pPr>
        <w:pStyle w:val="NoSpacing"/>
        <w:ind w:left="720" w:hanging="720"/>
        <w:rPr>
          <w:rFonts w:ascii="Baxter Sans Core" w:hAnsi="Baxter Sans Core"/>
        </w:rPr>
      </w:pPr>
    </w:p>
    <w:p w14:paraId="419BADAE" w14:textId="397FA8BC" w:rsidR="007A6A59" w:rsidRPr="007A6A59" w:rsidRDefault="007A6A59" w:rsidP="007A6A59">
      <w:pPr>
        <w:pStyle w:val="NoSpacing"/>
        <w:ind w:left="720" w:hanging="720"/>
        <w:rPr>
          <w:rFonts w:ascii="Baxter Sans Core" w:hAnsi="Baxter Sans Core"/>
        </w:rPr>
      </w:pPr>
      <w:r>
        <w:rPr>
          <w:rFonts w:ascii="Baxter Sans Core" w:hAnsi="Baxter Sans Core"/>
        </w:rPr>
        <w:t>7</w:t>
      </w:r>
      <w:r w:rsidRPr="007A6A59">
        <w:rPr>
          <w:rFonts w:ascii="Baxter Sans Core" w:hAnsi="Baxter Sans Core"/>
        </w:rPr>
        <w:t>.2</w:t>
      </w:r>
      <w:r w:rsidRPr="007A6A59">
        <w:rPr>
          <w:rFonts w:ascii="Baxter Sans Core" w:hAnsi="Baxter Sans Core"/>
        </w:rPr>
        <w:tab/>
        <w:t xml:space="preserve">Any request for a review should be sent to the </w:t>
      </w:r>
      <w:r w:rsidR="00792032">
        <w:rPr>
          <w:rFonts w:ascii="Baxter Sans Core" w:hAnsi="Baxter Sans Core"/>
        </w:rPr>
        <w:t>Senior Information Governance Officer (</w:t>
      </w:r>
      <w:r>
        <w:rPr>
          <w:rFonts w:ascii="Baxter Sans Core" w:hAnsi="Baxter Sans Core"/>
        </w:rPr>
        <w:t>SIGO</w:t>
      </w:r>
      <w:r w:rsidR="00792032">
        <w:rPr>
          <w:rFonts w:ascii="Baxter Sans Core" w:hAnsi="Baxter Sans Core"/>
        </w:rPr>
        <w:t>)</w:t>
      </w:r>
      <w:r w:rsidRPr="007A6A59">
        <w:rPr>
          <w:rFonts w:ascii="Baxter Sans Core" w:hAnsi="Baxter Sans Core"/>
        </w:rPr>
        <w:t xml:space="preserve"> using the e-mail address </w:t>
      </w:r>
      <w:hyperlink r:id="rId8" w:history="1">
        <w:r w:rsidRPr="007A6A59">
          <w:rPr>
            <w:rStyle w:val="Hyperlink"/>
            <w:rFonts w:ascii="Baxter Sans Core" w:hAnsi="Baxter Sans Core"/>
          </w:rPr>
          <w:t>freedomofinformation@dundee.ac.uk</w:t>
        </w:r>
      </w:hyperlink>
      <w:r w:rsidRPr="007A6A59">
        <w:rPr>
          <w:rStyle w:val="Hyperlink"/>
          <w:rFonts w:ascii="Baxter Sans Core" w:hAnsi="Baxter Sans Core"/>
        </w:rPr>
        <w:t xml:space="preserve">. </w:t>
      </w:r>
      <w:r w:rsidRPr="002D71F3">
        <w:rPr>
          <w:rStyle w:val="Hyperlink"/>
          <w:rFonts w:ascii="Baxter Sans Core" w:hAnsi="Baxter Sans Core"/>
          <w:color w:val="000000" w:themeColor="text1"/>
          <w:u w:val="none"/>
        </w:rPr>
        <w:t xml:space="preserve">The SIGO </w:t>
      </w:r>
      <w:r w:rsidRPr="002D71F3">
        <w:rPr>
          <w:rFonts w:ascii="Baxter Sans Core" w:hAnsi="Baxter Sans Core"/>
        </w:rPr>
        <w:t>shall</w:t>
      </w:r>
      <w:r w:rsidRPr="007A6A59">
        <w:rPr>
          <w:rFonts w:ascii="Baxter Sans Core" w:hAnsi="Baxter Sans Core"/>
        </w:rPr>
        <w:t xml:space="preserve"> decide how to respond. </w:t>
      </w:r>
    </w:p>
    <w:p w14:paraId="0C62CD6E" w14:textId="77777777" w:rsidR="007A6A59" w:rsidRPr="007A6A59" w:rsidRDefault="007A6A59" w:rsidP="007A6A59">
      <w:pPr>
        <w:pStyle w:val="NoSpacing"/>
        <w:ind w:left="720" w:hanging="720"/>
        <w:rPr>
          <w:rFonts w:ascii="Baxter Sans Core" w:hAnsi="Baxter Sans Core"/>
        </w:rPr>
      </w:pPr>
    </w:p>
    <w:p w14:paraId="456FA7B0" w14:textId="43663AF7"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8</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How long should the University take to respond to a request to review a decision?</w:t>
      </w:r>
    </w:p>
    <w:p w14:paraId="6780E3A7" w14:textId="77777777" w:rsidR="007A6A59" w:rsidRPr="007A6A59" w:rsidRDefault="007A6A59" w:rsidP="007A6A59">
      <w:pPr>
        <w:pStyle w:val="NoSpacing"/>
        <w:ind w:left="720" w:hanging="720"/>
        <w:rPr>
          <w:rFonts w:ascii="Baxter Sans Core" w:hAnsi="Baxter Sans Core"/>
        </w:rPr>
      </w:pPr>
    </w:p>
    <w:p w14:paraId="56AA59E7" w14:textId="48D6F8B2" w:rsidR="007A6A59" w:rsidRPr="007A6A59" w:rsidRDefault="007A6A59" w:rsidP="007A6A59">
      <w:pPr>
        <w:pStyle w:val="NoSpacing"/>
        <w:ind w:left="720" w:hanging="720"/>
        <w:rPr>
          <w:rFonts w:ascii="Baxter Sans Core" w:hAnsi="Baxter Sans Core"/>
        </w:rPr>
      </w:pPr>
      <w:r>
        <w:rPr>
          <w:rFonts w:ascii="Baxter Sans Core" w:hAnsi="Baxter Sans Core"/>
        </w:rPr>
        <w:t>8.1</w:t>
      </w:r>
      <w:r w:rsidRPr="007A6A59">
        <w:rPr>
          <w:rFonts w:ascii="Baxter Sans Core" w:hAnsi="Baxter Sans Core"/>
        </w:rPr>
        <w:tab/>
        <w:t xml:space="preserve">The University should ensure that a review takes no longer than 20 working days from the date the request is received. </w:t>
      </w:r>
    </w:p>
    <w:p w14:paraId="6047E3C2" w14:textId="77777777" w:rsidR="007A6A59" w:rsidRPr="007A6A59" w:rsidRDefault="007A6A59" w:rsidP="007A6A59">
      <w:pPr>
        <w:pStyle w:val="NoSpacing"/>
        <w:ind w:left="720" w:hanging="720"/>
        <w:rPr>
          <w:rFonts w:ascii="Baxter Sans Core" w:hAnsi="Baxter Sans Core"/>
        </w:rPr>
      </w:pPr>
    </w:p>
    <w:p w14:paraId="40F97872" w14:textId="5AE1987F" w:rsidR="007A6A59" w:rsidRPr="007A6A59" w:rsidRDefault="007A6A59"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9</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will the </w:t>
      </w:r>
      <w:r w:rsidR="002D71F3">
        <w:rPr>
          <w:rFonts w:ascii="Baxter Sans Core" w:hAnsi="Baxter Sans Core"/>
          <w:b/>
          <w:color w:val="2F5496" w:themeColor="accent1" w:themeShade="BF"/>
          <w:sz w:val="32"/>
          <w14:textFill>
            <w14:solidFill>
              <w14:schemeClr w14:val="accent1">
                <w14:alpha w14:val="36000"/>
                <w14:lumMod w14:val="75000"/>
              </w14:schemeClr>
            </w14:solidFill>
          </w14:textFill>
        </w:rPr>
        <w:t>S</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IG</w:t>
      </w:r>
      <w:r w:rsidR="002D71F3">
        <w:rPr>
          <w:rFonts w:ascii="Baxter Sans Core" w:hAnsi="Baxter Sans Core"/>
          <w:b/>
          <w:color w:val="2F5496" w:themeColor="accent1" w:themeShade="BF"/>
          <w:sz w:val="32"/>
          <w14:textFill>
            <w14:solidFill>
              <w14:schemeClr w14:val="accent1">
                <w14:alpha w14:val="36000"/>
                <w14:lumMod w14:val="75000"/>
              </w14:schemeClr>
            </w14:solidFill>
          </w14:textFill>
        </w:rPr>
        <w:t>O</w:t>
      </w:r>
      <w:r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with a request to review a decision?</w:t>
      </w:r>
    </w:p>
    <w:p w14:paraId="3D8E87A1" w14:textId="77777777" w:rsidR="007A6A59" w:rsidRPr="007A6A59" w:rsidRDefault="007A6A59" w:rsidP="007A6A59">
      <w:pPr>
        <w:pStyle w:val="NoSpacing"/>
        <w:ind w:left="720" w:hanging="720"/>
        <w:rPr>
          <w:rFonts w:ascii="Baxter Sans Core" w:hAnsi="Baxter Sans Core"/>
        </w:rPr>
      </w:pPr>
    </w:p>
    <w:p w14:paraId="1FF5F9A4" w14:textId="3D642558" w:rsidR="007A6A59" w:rsidRPr="007A6A59" w:rsidRDefault="007A6A59" w:rsidP="007A6A59">
      <w:pPr>
        <w:pStyle w:val="NoSpacing"/>
        <w:ind w:left="720" w:hanging="720"/>
        <w:rPr>
          <w:rFonts w:ascii="Baxter Sans Core" w:hAnsi="Baxter Sans Core"/>
        </w:rPr>
      </w:pPr>
      <w:r>
        <w:rPr>
          <w:rFonts w:ascii="Baxter Sans Core" w:hAnsi="Baxter Sans Core"/>
        </w:rPr>
        <w:t>9</w:t>
      </w:r>
      <w:r w:rsidRPr="007A6A59">
        <w:rPr>
          <w:rFonts w:ascii="Baxter Sans Core" w:hAnsi="Baxter Sans Core"/>
        </w:rPr>
        <w:t>.1</w:t>
      </w:r>
      <w:r w:rsidRPr="007A6A59">
        <w:rPr>
          <w:rFonts w:ascii="Baxter Sans Core" w:hAnsi="Baxter Sans Core"/>
        </w:rPr>
        <w:tab/>
        <w:t xml:space="preserve">A review will normally be carried out by the </w:t>
      </w:r>
      <w:r>
        <w:rPr>
          <w:rFonts w:ascii="Baxter Sans Core" w:hAnsi="Baxter Sans Core"/>
        </w:rPr>
        <w:t>SIGO</w:t>
      </w:r>
      <w:r w:rsidRPr="007A6A59">
        <w:rPr>
          <w:rFonts w:ascii="Baxter Sans Core" w:hAnsi="Baxter Sans Core"/>
        </w:rPr>
        <w:t xml:space="preserve">. However, if the </w:t>
      </w:r>
      <w:r>
        <w:rPr>
          <w:rFonts w:ascii="Baxter Sans Core" w:hAnsi="Baxter Sans Core"/>
        </w:rPr>
        <w:t>SIGO</w:t>
      </w:r>
      <w:r w:rsidRPr="007A6A59">
        <w:rPr>
          <w:rFonts w:ascii="Baxter Sans Core" w:hAnsi="Baxter Sans Core"/>
        </w:rPr>
        <w:t xml:space="preserve"> </w:t>
      </w:r>
      <w:r>
        <w:rPr>
          <w:rFonts w:ascii="Baxter Sans Core" w:hAnsi="Baxter Sans Core"/>
        </w:rPr>
        <w:t>h</w:t>
      </w:r>
      <w:r w:rsidRPr="007A6A59">
        <w:rPr>
          <w:rFonts w:ascii="Baxter Sans Core" w:hAnsi="Baxter Sans Core"/>
        </w:rPr>
        <w:t xml:space="preserve">as previously </w:t>
      </w:r>
      <w:r w:rsidR="00A55514">
        <w:rPr>
          <w:rFonts w:ascii="Baxter Sans Core" w:hAnsi="Baxter Sans Core"/>
        </w:rPr>
        <w:t xml:space="preserve">been </w:t>
      </w:r>
      <w:r w:rsidRPr="007A6A59">
        <w:rPr>
          <w:rFonts w:ascii="Baxter Sans Core" w:hAnsi="Baxter Sans Core"/>
        </w:rPr>
        <w:t xml:space="preserve">involved in the EI request then the </w:t>
      </w:r>
      <w:r>
        <w:rPr>
          <w:rFonts w:ascii="Baxter Sans Core" w:hAnsi="Baxter Sans Core"/>
        </w:rPr>
        <w:t>SIGO</w:t>
      </w:r>
      <w:r w:rsidRPr="007A6A59">
        <w:rPr>
          <w:rFonts w:ascii="Baxter Sans Core" w:hAnsi="Baxter Sans Core"/>
        </w:rPr>
        <w:t xml:space="preserve"> should pass the matter to another member of senior staff to consider the review. This may be the Director of Legal</w:t>
      </w:r>
      <w:r w:rsidR="0028015E">
        <w:rPr>
          <w:rFonts w:ascii="Baxter Sans Core" w:hAnsi="Baxter Sans Core"/>
        </w:rPr>
        <w:t xml:space="preserve"> or their nominee</w:t>
      </w:r>
      <w:r w:rsidRPr="007A6A59">
        <w:rPr>
          <w:rFonts w:ascii="Baxter Sans Core" w:hAnsi="Baxter Sans Core"/>
        </w:rPr>
        <w:t xml:space="preserve">. </w:t>
      </w:r>
    </w:p>
    <w:p w14:paraId="3A76CD5D" w14:textId="77777777" w:rsidR="007A6A59" w:rsidRPr="007A6A59" w:rsidRDefault="007A6A59" w:rsidP="007A6A59">
      <w:pPr>
        <w:pStyle w:val="NoSpacing"/>
        <w:ind w:left="720" w:hanging="720"/>
        <w:rPr>
          <w:rFonts w:ascii="Baxter Sans Core" w:hAnsi="Baxter Sans Core"/>
        </w:rPr>
      </w:pPr>
    </w:p>
    <w:p w14:paraId="7AB138E1" w14:textId="77777777" w:rsidR="007A6A59" w:rsidRPr="007A6A59" w:rsidRDefault="007A6A59" w:rsidP="007A6A59">
      <w:pPr>
        <w:pStyle w:val="Heading2"/>
        <w:rPr>
          <w:rFonts w:ascii="Baxter Sans Core" w:hAnsi="Baxter Sans Core"/>
        </w:rPr>
      </w:pPr>
      <w:r w:rsidRPr="007A6A59">
        <w:rPr>
          <w:rFonts w:ascii="Baxter Sans Core" w:hAnsi="Baxter Sans Core"/>
        </w:rPr>
        <w:t>What can the reviewer do?</w:t>
      </w:r>
    </w:p>
    <w:p w14:paraId="7BE0169B" w14:textId="77777777" w:rsidR="007A6A59" w:rsidRPr="007A6A59" w:rsidRDefault="007A6A59" w:rsidP="007A6A59">
      <w:pPr>
        <w:pStyle w:val="NoSpacing"/>
        <w:ind w:left="720" w:hanging="720"/>
        <w:rPr>
          <w:rFonts w:ascii="Baxter Sans Core" w:hAnsi="Baxter Sans Core"/>
        </w:rPr>
      </w:pPr>
    </w:p>
    <w:p w14:paraId="5ED036B6" w14:textId="5F316358" w:rsidR="007A6A59" w:rsidRPr="007A6A59" w:rsidRDefault="0028015E" w:rsidP="007A6A59">
      <w:pPr>
        <w:pStyle w:val="NoSpacing"/>
        <w:ind w:left="720" w:hanging="720"/>
        <w:rPr>
          <w:rFonts w:ascii="Baxter Sans Core" w:hAnsi="Baxter Sans Core"/>
        </w:rPr>
      </w:pPr>
      <w:r>
        <w:rPr>
          <w:rFonts w:ascii="Baxter Sans Core" w:hAnsi="Baxter Sans Core"/>
        </w:rPr>
        <w:t>9</w:t>
      </w:r>
      <w:r w:rsidR="007A6A59" w:rsidRPr="007A6A59">
        <w:rPr>
          <w:rFonts w:ascii="Baxter Sans Core" w:hAnsi="Baxter Sans Core"/>
        </w:rPr>
        <w:t>.2</w:t>
      </w:r>
      <w:r w:rsidR="007A6A59" w:rsidRPr="007A6A59">
        <w:rPr>
          <w:rFonts w:ascii="Baxter Sans Core" w:hAnsi="Baxter Sans Core"/>
        </w:rPr>
        <w:tab/>
        <w:t xml:space="preserve">The </w:t>
      </w:r>
      <w:r>
        <w:rPr>
          <w:rFonts w:ascii="Baxter Sans Core" w:hAnsi="Baxter Sans Core"/>
        </w:rPr>
        <w:t xml:space="preserve">SIGO or </w:t>
      </w:r>
      <w:r w:rsidR="007A6A59" w:rsidRPr="007A6A59">
        <w:rPr>
          <w:rFonts w:ascii="Baxter Sans Core" w:hAnsi="Baxter Sans Core"/>
        </w:rPr>
        <w:t xml:space="preserve">Director of Legal </w:t>
      </w:r>
      <w:r>
        <w:rPr>
          <w:rFonts w:ascii="Baxter Sans Core" w:hAnsi="Baxter Sans Core"/>
        </w:rPr>
        <w:t xml:space="preserve">(or nominee) </w:t>
      </w:r>
      <w:r w:rsidR="007A6A59" w:rsidRPr="007A6A59">
        <w:rPr>
          <w:rFonts w:ascii="Baxter Sans Core" w:hAnsi="Baxter Sans Core"/>
        </w:rPr>
        <w:t>shall make a fresh decision based on all of the available evidence. They may decide to:</w:t>
      </w:r>
      <w:r w:rsidR="007A6A59" w:rsidRPr="007A6A59">
        <w:rPr>
          <w:rFonts w:ascii="Baxter Sans Core" w:hAnsi="Baxter Sans Core"/>
        </w:rPr>
        <w:tab/>
      </w:r>
    </w:p>
    <w:p w14:paraId="74CFCE70" w14:textId="77777777" w:rsidR="007A6A59" w:rsidRPr="007A6A59" w:rsidRDefault="007A6A59" w:rsidP="007A6A59">
      <w:pPr>
        <w:pStyle w:val="NoSpacing"/>
        <w:numPr>
          <w:ilvl w:val="0"/>
          <w:numId w:val="2"/>
        </w:numPr>
        <w:rPr>
          <w:rFonts w:ascii="Baxter Sans Core" w:hAnsi="Baxter Sans Core"/>
        </w:rPr>
      </w:pPr>
      <w:r w:rsidRPr="007A6A59">
        <w:rPr>
          <w:rFonts w:ascii="Baxter Sans Core" w:hAnsi="Baxter Sans Core"/>
        </w:rPr>
        <w:t>confirm the original decision</w:t>
      </w:r>
    </w:p>
    <w:p w14:paraId="632F9539" w14:textId="77777777" w:rsidR="007A6A59" w:rsidRPr="007A6A59" w:rsidRDefault="007A6A59" w:rsidP="007A6A59">
      <w:pPr>
        <w:pStyle w:val="NoSpacing"/>
        <w:numPr>
          <w:ilvl w:val="0"/>
          <w:numId w:val="2"/>
        </w:numPr>
        <w:rPr>
          <w:rFonts w:ascii="Baxter Sans Core" w:hAnsi="Baxter Sans Core"/>
        </w:rPr>
      </w:pPr>
      <w:r w:rsidRPr="007A6A59">
        <w:rPr>
          <w:rFonts w:ascii="Baxter Sans Core" w:hAnsi="Baxter Sans Core"/>
        </w:rPr>
        <w:lastRenderedPageBreak/>
        <w:t>replace the original decision with a different one.</w:t>
      </w:r>
    </w:p>
    <w:p w14:paraId="337C9355" w14:textId="77777777" w:rsidR="007A6A59" w:rsidRPr="007A6A59" w:rsidRDefault="007A6A59" w:rsidP="007A6A59">
      <w:pPr>
        <w:pStyle w:val="NoSpacing"/>
        <w:rPr>
          <w:rFonts w:ascii="Baxter Sans Core" w:hAnsi="Baxter Sans Core"/>
        </w:rPr>
      </w:pPr>
    </w:p>
    <w:p w14:paraId="52B28531" w14:textId="77777777" w:rsidR="00FD7C4C" w:rsidRDefault="00FD7C4C" w:rsidP="007A6A59">
      <w:pPr>
        <w:pStyle w:val="Heading2"/>
        <w:rPr>
          <w:rFonts w:ascii="Baxter Sans Core" w:hAnsi="Baxter Sans Core"/>
        </w:rPr>
      </w:pPr>
    </w:p>
    <w:p w14:paraId="4D2D05BC" w14:textId="35888DBE" w:rsidR="007A6A59" w:rsidRPr="007A6A59" w:rsidRDefault="007A6A59" w:rsidP="007A6A59">
      <w:pPr>
        <w:pStyle w:val="Heading2"/>
        <w:rPr>
          <w:rFonts w:ascii="Baxter Sans Core" w:hAnsi="Baxter Sans Core"/>
        </w:rPr>
      </w:pPr>
      <w:r w:rsidRPr="007A6A59">
        <w:rPr>
          <w:rFonts w:ascii="Baxter Sans Core" w:hAnsi="Baxter Sans Core"/>
        </w:rPr>
        <w:t>What must a response include?</w:t>
      </w:r>
    </w:p>
    <w:p w14:paraId="5341DFAD" w14:textId="77777777" w:rsidR="007A6A59" w:rsidRPr="007A6A59" w:rsidRDefault="007A6A59" w:rsidP="007A6A59">
      <w:pPr>
        <w:pStyle w:val="NoSpacing"/>
        <w:rPr>
          <w:rFonts w:ascii="Baxter Sans Core" w:hAnsi="Baxter Sans Core"/>
        </w:rPr>
      </w:pPr>
    </w:p>
    <w:p w14:paraId="212EDCA5" w14:textId="7B6E52DB" w:rsidR="007A6A59" w:rsidRPr="007A6A59" w:rsidRDefault="0028015E" w:rsidP="007A6A59">
      <w:pPr>
        <w:pStyle w:val="NoSpacing"/>
        <w:ind w:left="720" w:hanging="720"/>
        <w:rPr>
          <w:rFonts w:ascii="Baxter Sans Core" w:hAnsi="Baxter Sans Core"/>
        </w:rPr>
      </w:pPr>
      <w:r>
        <w:rPr>
          <w:rFonts w:ascii="Baxter Sans Core" w:hAnsi="Baxter Sans Core"/>
        </w:rPr>
        <w:t>9</w:t>
      </w:r>
      <w:r w:rsidR="007A6A59" w:rsidRPr="007A6A59">
        <w:rPr>
          <w:rFonts w:ascii="Baxter Sans Core" w:hAnsi="Baxter Sans Core"/>
        </w:rPr>
        <w:t>.3</w:t>
      </w:r>
      <w:r w:rsidR="007A6A59" w:rsidRPr="007A6A59">
        <w:rPr>
          <w:rFonts w:ascii="Baxter Sans Core" w:hAnsi="Baxter Sans Core"/>
        </w:rPr>
        <w:tab/>
        <w:t xml:space="preserve">The response to the requestor must include details of the requestor’s right of appeal which is mentioned at </w:t>
      </w:r>
      <w:r>
        <w:rPr>
          <w:rFonts w:ascii="Baxter Sans Core" w:hAnsi="Baxter Sans Core"/>
        </w:rPr>
        <w:t>10.</w:t>
      </w:r>
      <w:r w:rsidR="007A6A59" w:rsidRPr="007A6A59">
        <w:rPr>
          <w:rFonts w:ascii="Baxter Sans Core" w:hAnsi="Baxter Sans Core"/>
        </w:rPr>
        <w:t xml:space="preserve">1 below. </w:t>
      </w:r>
    </w:p>
    <w:p w14:paraId="1DD375E4" w14:textId="77777777" w:rsidR="007A6A59" w:rsidRP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45E7E66" w14:textId="7DD6433C" w:rsidR="007A6A59" w:rsidRPr="007A6A59" w:rsidRDefault="0028015E" w:rsidP="007A6A5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10</w:t>
      </w:r>
      <w:r w:rsidR="007A6A59" w:rsidRPr="007A6A59">
        <w:rPr>
          <w:rFonts w:ascii="Baxter Sans Core" w:hAnsi="Baxter Sans Core"/>
          <w:b/>
          <w:color w:val="2F5496" w:themeColor="accent1" w:themeShade="BF"/>
          <w:sz w:val="32"/>
          <w14:textFill>
            <w14:solidFill>
              <w14:schemeClr w14:val="accent1">
                <w14:alpha w14:val="36000"/>
                <w14:lumMod w14:val="75000"/>
              </w14:schemeClr>
            </w14:solidFill>
          </w14:textFill>
        </w:rPr>
        <w:tab/>
        <w:t>What if the requestor is not happy with the review outcome?</w:t>
      </w:r>
    </w:p>
    <w:p w14:paraId="4823EF56" w14:textId="77777777" w:rsidR="007A6A59" w:rsidRPr="007A6A59" w:rsidRDefault="007A6A59" w:rsidP="007A6A59">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25A19FBE" w14:textId="75F1B47F" w:rsidR="007A6A59" w:rsidRPr="007A6A59" w:rsidRDefault="0028015E" w:rsidP="007A6A59">
      <w:pPr>
        <w:pStyle w:val="NoSpacing"/>
        <w:ind w:left="720" w:hanging="720"/>
        <w:rPr>
          <w:rFonts w:ascii="Baxter Sans Core" w:hAnsi="Baxter Sans Core"/>
        </w:rPr>
      </w:pPr>
      <w:r>
        <w:rPr>
          <w:rFonts w:ascii="Baxter Sans Core" w:hAnsi="Baxter Sans Core"/>
        </w:rPr>
        <w:t>10</w:t>
      </w:r>
      <w:r w:rsidR="007A6A59" w:rsidRPr="007A6A59">
        <w:rPr>
          <w:rFonts w:ascii="Baxter Sans Core" w:hAnsi="Baxter Sans Core"/>
        </w:rPr>
        <w:t>.1</w:t>
      </w:r>
      <w:r w:rsidR="007A6A59" w:rsidRPr="007A6A59">
        <w:rPr>
          <w:rFonts w:ascii="Baxter Sans Core" w:hAnsi="Baxter Sans Core"/>
        </w:rPr>
        <w:tab/>
        <w:t>If a req</w:t>
      </w:r>
      <w:r>
        <w:rPr>
          <w:rFonts w:ascii="Baxter Sans Core" w:hAnsi="Baxter Sans Core"/>
        </w:rPr>
        <w:t>u</w:t>
      </w:r>
      <w:r w:rsidR="007A6A59" w:rsidRPr="007A6A59">
        <w:rPr>
          <w:rFonts w:ascii="Baxter Sans Core" w:hAnsi="Baxter Sans Core"/>
        </w:rPr>
        <w:t xml:space="preserve">estor is not satisfied with the outcome of the review then they may submit an appeal to the Office of the Scottish Information Commissioner (OSIC). If, following an appeal, OSIC finds that the University has wrongly withheld information, the University may be ordered to disclose it. </w:t>
      </w:r>
    </w:p>
    <w:p w14:paraId="447A0C46" w14:textId="77777777" w:rsidR="007A6A59" w:rsidRPr="007A6A59" w:rsidRDefault="007A6A59" w:rsidP="007A6A59">
      <w:pPr>
        <w:rPr>
          <w:rFonts w:ascii="Baxter Sans Core" w:hAnsi="Baxter Sans Core"/>
          <w:b/>
          <w:color w:val="3D5897"/>
          <w:sz w:val="56"/>
        </w:rPr>
      </w:pPr>
    </w:p>
    <w:p w14:paraId="1935A183" w14:textId="77777777" w:rsidR="007A6A59" w:rsidRPr="007A6A59" w:rsidRDefault="007A6A59" w:rsidP="007A6A59">
      <w:pPr>
        <w:rPr>
          <w:rFonts w:ascii="Baxter Sans Core" w:eastAsiaTheme="majorEastAsia" w:hAnsi="Baxter Sans Core" w:cstheme="majorBidi"/>
          <w:b/>
          <w:color w:val="3D5897"/>
          <w:sz w:val="56"/>
        </w:rPr>
      </w:pPr>
      <w:r w:rsidRPr="007A6A59">
        <w:rPr>
          <w:rFonts w:ascii="Baxter Sans Core" w:hAnsi="Baxter Sans Core"/>
          <w:b/>
          <w:color w:val="3D5897"/>
          <w:sz w:val="56"/>
        </w:rPr>
        <w:br w:type="page"/>
      </w:r>
    </w:p>
    <w:p w14:paraId="37BDB148" w14:textId="77777777" w:rsidR="0028015E" w:rsidRDefault="0028015E" w:rsidP="0028015E">
      <w:pPr>
        <w:jc w:val="center"/>
        <w:rPr>
          <w:rFonts w:ascii="Baxter Sans Core" w:hAnsi="Baxter Sans Core"/>
          <w:b/>
          <w:color w:val="3D5897"/>
          <w:sz w:val="44"/>
          <w:szCs w:val="44"/>
        </w:rPr>
      </w:pPr>
      <w:r w:rsidRPr="00A05D01">
        <w:rPr>
          <w:rFonts w:ascii="Baxter Sans Core" w:hAnsi="Baxter Sans Core"/>
          <w:b/>
          <w:color w:val="3D5897"/>
          <w:sz w:val="44"/>
          <w:szCs w:val="44"/>
        </w:rPr>
        <w:lastRenderedPageBreak/>
        <w:t xml:space="preserve">Annex </w:t>
      </w:r>
      <w:r>
        <w:rPr>
          <w:rFonts w:ascii="Baxter Sans Core" w:hAnsi="Baxter Sans Core"/>
          <w:b/>
          <w:color w:val="3D5897"/>
          <w:sz w:val="44"/>
          <w:szCs w:val="44"/>
        </w:rPr>
        <w:t>A</w:t>
      </w:r>
    </w:p>
    <w:p w14:paraId="0346E9A8" w14:textId="77777777" w:rsidR="0028015E" w:rsidRDefault="0028015E" w:rsidP="0028015E">
      <w:pPr>
        <w:jc w:val="center"/>
        <w:rPr>
          <w:rFonts w:ascii="Baxter Sans Core" w:hAnsi="Baxter Sans Core"/>
          <w:b/>
          <w:color w:val="3D5897"/>
          <w:sz w:val="44"/>
          <w:szCs w:val="44"/>
        </w:rPr>
      </w:pPr>
    </w:p>
    <w:p w14:paraId="527E84FB" w14:textId="77777777" w:rsidR="0028015E" w:rsidRDefault="0028015E" w:rsidP="0028015E">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D</w:t>
      </w:r>
      <w:r w:rsidRPr="0081054C">
        <w:rPr>
          <w:rFonts w:ascii="Baxter Sans Core" w:hAnsi="Baxter Sans Core"/>
          <w:b/>
          <w:color w:val="2F5496" w:themeColor="accent1" w:themeShade="BF"/>
          <w:sz w:val="32"/>
          <w14:textFill>
            <w14:solidFill>
              <w14:schemeClr w14:val="accent1">
                <w14:alpha w14:val="36000"/>
                <w14:lumMod w14:val="75000"/>
              </w14:schemeClr>
            </w14:solidFill>
          </w14:textFill>
        </w:rPr>
        <w:t>efinitions</w:t>
      </w:r>
    </w:p>
    <w:p w14:paraId="5AC07ECE" w14:textId="77777777" w:rsidR="0028015E" w:rsidRPr="0081054C" w:rsidRDefault="0028015E" w:rsidP="0028015E">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tbl>
      <w:tblPr>
        <w:tblStyle w:val="TableGrid"/>
        <w:tblW w:w="0" w:type="auto"/>
        <w:tblLook w:val="04A0" w:firstRow="1" w:lastRow="0" w:firstColumn="1" w:lastColumn="0" w:noHBand="0" w:noVBand="1"/>
      </w:tblPr>
      <w:tblGrid>
        <w:gridCol w:w="3226"/>
        <w:gridCol w:w="5790"/>
      </w:tblGrid>
      <w:tr w:rsidR="0028015E" w14:paraId="12A1B4AF" w14:textId="77777777" w:rsidTr="002D2EF1">
        <w:tc>
          <w:tcPr>
            <w:tcW w:w="3226" w:type="dxa"/>
            <w:shd w:val="clear" w:color="auto" w:fill="F2F2F2" w:themeFill="background1" w:themeFillShade="F2"/>
          </w:tcPr>
          <w:p w14:paraId="25CD8BB7" w14:textId="77777777" w:rsidR="0028015E" w:rsidRPr="00F618E8" w:rsidRDefault="0028015E" w:rsidP="002D2EF1">
            <w:pPr>
              <w:rPr>
                <w:rFonts w:ascii="Baxter Sans Core" w:hAnsi="Baxter Sans Core"/>
                <w:b/>
                <w:color w:val="1F3864" w:themeColor="accent1" w:themeShade="80"/>
                <w:sz w:val="32"/>
                <w:szCs w:val="32"/>
              </w:rPr>
            </w:pPr>
            <w:r w:rsidRPr="00F618E8">
              <w:rPr>
                <w:rFonts w:ascii="Baxter Sans Core" w:hAnsi="Baxter Sans Core"/>
                <w:b/>
                <w:color w:val="1F3864" w:themeColor="accent1" w:themeShade="80"/>
                <w:sz w:val="32"/>
                <w:szCs w:val="32"/>
              </w:rPr>
              <w:t>Definition</w:t>
            </w:r>
          </w:p>
        </w:tc>
        <w:tc>
          <w:tcPr>
            <w:tcW w:w="5790" w:type="dxa"/>
            <w:shd w:val="clear" w:color="auto" w:fill="F2F2F2" w:themeFill="background1" w:themeFillShade="F2"/>
          </w:tcPr>
          <w:p w14:paraId="5975AE04" w14:textId="77777777" w:rsidR="0028015E" w:rsidRPr="00F618E8" w:rsidRDefault="0028015E" w:rsidP="002D2EF1">
            <w:pPr>
              <w:rPr>
                <w:rFonts w:ascii="Baxter Sans Core" w:hAnsi="Baxter Sans Core"/>
                <w:b/>
                <w:color w:val="3D5897"/>
                <w:sz w:val="32"/>
                <w:szCs w:val="32"/>
              </w:rPr>
            </w:pPr>
            <w:r w:rsidRPr="00F618E8">
              <w:rPr>
                <w:rFonts w:ascii="Baxter Sans Core" w:hAnsi="Baxter Sans Core"/>
                <w:b/>
                <w:sz w:val="32"/>
                <w:szCs w:val="32"/>
              </w:rPr>
              <w:t xml:space="preserve">Meaning </w:t>
            </w:r>
          </w:p>
        </w:tc>
      </w:tr>
      <w:tr w:rsidR="0028015E" w14:paraId="01B8C0E4" w14:textId="77777777" w:rsidTr="002D2EF1">
        <w:tc>
          <w:tcPr>
            <w:tcW w:w="3226" w:type="dxa"/>
          </w:tcPr>
          <w:p w14:paraId="609D6042" w14:textId="77777777" w:rsidR="0028015E" w:rsidRPr="00A05D01" w:rsidRDefault="0028015E" w:rsidP="002D2EF1">
            <w:pPr>
              <w:rPr>
                <w:rFonts w:ascii="Baxter Sans Core" w:hAnsi="Baxter Sans Core"/>
                <w:b/>
                <w:bCs/>
                <w:color w:val="1F3864" w:themeColor="accent1" w:themeShade="80"/>
              </w:rPr>
            </w:pPr>
            <w:r w:rsidRPr="00A05D01">
              <w:rPr>
                <w:rFonts w:ascii="Baxter Sans Core" w:hAnsi="Baxter Sans Core"/>
                <w:b/>
                <w:bCs/>
                <w:color w:val="1F3864" w:themeColor="accent1" w:themeShade="80"/>
              </w:rPr>
              <w:t>Data Protection Laws</w:t>
            </w:r>
          </w:p>
        </w:tc>
        <w:tc>
          <w:tcPr>
            <w:tcW w:w="5790" w:type="dxa"/>
          </w:tcPr>
          <w:p w14:paraId="1082B725" w14:textId="1610D863" w:rsidR="0028015E" w:rsidRPr="00A05D01" w:rsidRDefault="002D71F3" w:rsidP="002D2EF1">
            <w:pPr>
              <w:rPr>
                <w:rFonts w:ascii="Baxter Sans Core" w:hAnsi="Baxter Sans Core"/>
              </w:rPr>
            </w:pPr>
            <w:r w:rsidRPr="009377AE">
              <w:rPr>
                <w:rFonts w:ascii="Baxter Sans Core" w:hAnsi="Baxter Sans Core" w:cs="Arial"/>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w:t>
            </w:r>
            <w:r>
              <w:rPr>
                <w:rFonts w:ascii="Baxter Sans Core" w:hAnsi="Baxter Sans Core" w:cs="Arial"/>
              </w:rPr>
              <w:t>, electronic communications and privacy</w:t>
            </w:r>
            <w:r w:rsidRPr="009377AE">
              <w:rPr>
                <w:rFonts w:ascii="Baxter Sans Core" w:hAnsi="Baxter Sans Core" w:cs="Arial"/>
              </w:rPr>
              <w:t xml:space="preserve"> to which a party is subject including the Data Protection Act 2018 and any statutory modification or re-enactment thereof and the UK GDPR</w:t>
            </w:r>
          </w:p>
        </w:tc>
      </w:tr>
      <w:tr w:rsidR="0028015E" w14:paraId="74111CCF" w14:textId="77777777" w:rsidTr="002D2EF1">
        <w:tc>
          <w:tcPr>
            <w:tcW w:w="3226" w:type="dxa"/>
          </w:tcPr>
          <w:p w14:paraId="01B25A2C"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DPO</w:t>
            </w:r>
          </w:p>
        </w:tc>
        <w:tc>
          <w:tcPr>
            <w:tcW w:w="5790" w:type="dxa"/>
          </w:tcPr>
          <w:p w14:paraId="3239F24C" w14:textId="77777777" w:rsidR="0028015E" w:rsidRPr="00A05D01" w:rsidRDefault="0028015E" w:rsidP="002D2EF1">
            <w:pPr>
              <w:rPr>
                <w:rFonts w:ascii="Baxter Sans Core" w:hAnsi="Baxter Sans Core"/>
              </w:rPr>
            </w:pPr>
            <w:r w:rsidRPr="00A05D01">
              <w:rPr>
                <w:rFonts w:ascii="Baxter Sans Core" w:hAnsi="Baxter Sans Core"/>
              </w:rPr>
              <w:t>Data Protection Officer</w:t>
            </w:r>
          </w:p>
        </w:tc>
      </w:tr>
      <w:tr w:rsidR="0028015E" w14:paraId="0E063462" w14:textId="77777777" w:rsidTr="002D2EF1">
        <w:tc>
          <w:tcPr>
            <w:tcW w:w="3226" w:type="dxa"/>
          </w:tcPr>
          <w:p w14:paraId="020B1DEC" w14:textId="6A6FFF7C" w:rsidR="0028015E" w:rsidRPr="00A05D01" w:rsidRDefault="0028015E" w:rsidP="002D2EF1">
            <w:pPr>
              <w:rPr>
                <w:rFonts w:ascii="Baxter Sans Core" w:hAnsi="Baxter Sans Core"/>
                <w:b/>
                <w:color w:val="1F3864" w:themeColor="accent1" w:themeShade="80"/>
              </w:rPr>
            </w:pPr>
            <w:r>
              <w:rPr>
                <w:rFonts w:ascii="Baxter Sans Core" w:hAnsi="Baxter Sans Core"/>
                <w:b/>
                <w:color w:val="1F3864" w:themeColor="accent1" w:themeShade="80"/>
              </w:rPr>
              <w:t>EI</w:t>
            </w:r>
          </w:p>
        </w:tc>
        <w:tc>
          <w:tcPr>
            <w:tcW w:w="5790" w:type="dxa"/>
          </w:tcPr>
          <w:p w14:paraId="7F878BAC" w14:textId="6CC8FCC5" w:rsidR="0028015E" w:rsidRPr="00A05D01" w:rsidRDefault="0028015E" w:rsidP="002D2EF1">
            <w:pPr>
              <w:rPr>
                <w:rFonts w:ascii="Baxter Sans Core" w:hAnsi="Baxter Sans Core"/>
              </w:rPr>
            </w:pPr>
            <w:r>
              <w:rPr>
                <w:rFonts w:ascii="Baxter Sans Core" w:hAnsi="Baxter Sans Core"/>
              </w:rPr>
              <w:t>Environmental Information</w:t>
            </w:r>
          </w:p>
        </w:tc>
      </w:tr>
      <w:tr w:rsidR="0028015E" w14:paraId="533D385B" w14:textId="77777777" w:rsidTr="002D2EF1">
        <w:tc>
          <w:tcPr>
            <w:tcW w:w="3226" w:type="dxa"/>
          </w:tcPr>
          <w:p w14:paraId="4F8B21D1"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EIRs</w:t>
            </w:r>
          </w:p>
        </w:tc>
        <w:tc>
          <w:tcPr>
            <w:tcW w:w="5790" w:type="dxa"/>
          </w:tcPr>
          <w:p w14:paraId="279D2911" w14:textId="77777777" w:rsidR="0028015E" w:rsidRPr="00A05D01" w:rsidRDefault="0028015E" w:rsidP="002D2EF1">
            <w:pPr>
              <w:rPr>
                <w:rFonts w:ascii="Baxter Sans Core" w:hAnsi="Baxter Sans Core"/>
              </w:rPr>
            </w:pPr>
            <w:r w:rsidRPr="00A05D01">
              <w:rPr>
                <w:rFonts w:ascii="Baxter Sans Core" w:hAnsi="Baxter Sans Core"/>
              </w:rPr>
              <w:t xml:space="preserve">Environmental Information Regulations </w:t>
            </w:r>
          </w:p>
        </w:tc>
      </w:tr>
      <w:tr w:rsidR="0028015E" w14:paraId="60AFA368" w14:textId="77777777" w:rsidTr="002D2EF1">
        <w:tc>
          <w:tcPr>
            <w:tcW w:w="3226" w:type="dxa"/>
          </w:tcPr>
          <w:p w14:paraId="746A48F2" w14:textId="77777777" w:rsidR="0028015E" w:rsidRPr="00A05D01" w:rsidRDefault="0028015E" w:rsidP="002D2EF1">
            <w:pPr>
              <w:rPr>
                <w:rFonts w:ascii="Baxter Sans Core" w:hAnsi="Baxter Sans Core"/>
                <w:b/>
                <w:color w:val="1F3864" w:themeColor="accent1" w:themeShade="80"/>
              </w:rPr>
            </w:pPr>
            <w:r>
              <w:rPr>
                <w:rFonts w:ascii="Baxter Sans Core" w:hAnsi="Baxter Sans Core"/>
                <w:b/>
                <w:color w:val="1F3864" w:themeColor="accent1" w:themeShade="80"/>
              </w:rPr>
              <w:t>IG</w:t>
            </w:r>
          </w:p>
        </w:tc>
        <w:tc>
          <w:tcPr>
            <w:tcW w:w="5790" w:type="dxa"/>
          </w:tcPr>
          <w:p w14:paraId="2C7D5EEE" w14:textId="77777777" w:rsidR="0028015E" w:rsidRPr="00A05D01" w:rsidRDefault="0028015E" w:rsidP="002D2EF1">
            <w:pPr>
              <w:rPr>
                <w:rFonts w:ascii="Baxter Sans Core" w:hAnsi="Baxter Sans Core"/>
              </w:rPr>
            </w:pPr>
            <w:r>
              <w:rPr>
                <w:rFonts w:ascii="Baxter Sans Core" w:hAnsi="Baxter Sans Core"/>
              </w:rPr>
              <w:t>The University’s Information Governance Team</w:t>
            </w:r>
          </w:p>
        </w:tc>
      </w:tr>
      <w:tr w:rsidR="0028015E" w14:paraId="40B1E473" w14:textId="77777777" w:rsidTr="002D2EF1">
        <w:tc>
          <w:tcPr>
            <w:tcW w:w="3226" w:type="dxa"/>
          </w:tcPr>
          <w:p w14:paraId="4D1CA98B"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ICO</w:t>
            </w:r>
          </w:p>
        </w:tc>
        <w:tc>
          <w:tcPr>
            <w:tcW w:w="5790" w:type="dxa"/>
          </w:tcPr>
          <w:p w14:paraId="5FA10E63" w14:textId="77777777" w:rsidR="0028015E" w:rsidRPr="00A05D01" w:rsidRDefault="0028015E" w:rsidP="002D2EF1">
            <w:pPr>
              <w:rPr>
                <w:rFonts w:ascii="Baxter Sans Core" w:hAnsi="Baxter Sans Core"/>
              </w:rPr>
            </w:pPr>
            <w:r w:rsidRPr="00A05D01">
              <w:rPr>
                <w:rFonts w:ascii="Baxter Sans Core" w:hAnsi="Baxter Sans Core"/>
              </w:rPr>
              <w:t>Information Commissioner</w:t>
            </w:r>
          </w:p>
        </w:tc>
      </w:tr>
      <w:tr w:rsidR="0028015E" w14:paraId="7E13B89B" w14:textId="77777777" w:rsidTr="002D2EF1">
        <w:tc>
          <w:tcPr>
            <w:tcW w:w="3226" w:type="dxa"/>
          </w:tcPr>
          <w:p w14:paraId="7FC4C3CB"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OSIC</w:t>
            </w:r>
          </w:p>
        </w:tc>
        <w:tc>
          <w:tcPr>
            <w:tcW w:w="5790" w:type="dxa"/>
          </w:tcPr>
          <w:p w14:paraId="3A984173" w14:textId="77777777" w:rsidR="0028015E" w:rsidRPr="00A05D01" w:rsidRDefault="0028015E" w:rsidP="002D2EF1">
            <w:pPr>
              <w:rPr>
                <w:rFonts w:ascii="Baxter Sans Core" w:hAnsi="Baxter Sans Core"/>
              </w:rPr>
            </w:pPr>
            <w:r w:rsidRPr="00A05D01">
              <w:rPr>
                <w:rFonts w:ascii="Baxter Sans Core" w:hAnsi="Baxter Sans Core"/>
              </w:rPr>
              <w:t>Office of the Scottish Information Commissioner</w:t>
            </w:r>
          </w:p>
        </w:tc>
      </w:tr>
      <w:tr w:rsidR="0028015E" w14:paraId="5833F8A6" w14:textId="77777777" w:rsidTr="002D2EF1">
        <w:tc>
          <w:tcPr>
            <w:tcW w:w="3226" w:type="dxa"/>
          </w:tcPr>
          <w:p w14:paraId="559E1EB9"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personal data</w:t>
            </w:r>
          </w:p>
        </w:tc>
        <w:tc>
          <w:tcPr>
            <w:tcW w:w="5790" w:type="dxa"/>
          </w:tcPr>
          <w:p w14:paraId="2E0D8855" w14:textId="77777777" w:rsidR="0028015E" w:rsidRPr="00A05D01" w:rsidRDefault="0028015E" w:rsidP="002D2EF1">
            <w:pPr>
              <w:rPr>
                <w:rFonts w:ascii="Baxter Sans Core" w:hAnsi="Baxter Sans Core"/>
              </w:rPr>
            </w:pPr>
            <w:r w:rsidRPr="00A05D01">
              <w:rPr>
                <w:rFonts w:ascii="Baxter Sans Core" w:hAnsi="Baxter Sans Core"/>
              </w:rPr>
              <w:t>Any information relating to an identified or identifiable Data Subject.</w:t>
            </w:r>
          </w:p>
        </w:tc>
      </w:tr>
      <w:tr w:rsidR="0028015E" w14:paraId="0BE39BB5" w14:textId="77777777" w:rsidTr="002D2EF1">
        <w:tc>
          <w:tcPr>
            <w:tcW w:w="3226" w:type="dxa"/>
          </w:tcPr>
          <w:p w14:paraId="685F2607"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SOP</w:t>
            </w:r>
          </w:p>
        </w:tc>
        <w:tc>
          <w:tcPr>
            <w:tcW w:w="5790" w:type="dxa"/>
          </w:tcPr>
          <w:p w14:paraId="2542B9EE" w14:textId="77777777" w:rsidR="0028015E" w:rsidRPr="00A05D01" w:rsidRDefault="0028015E" w:rsidP="002D2EF1">
            <w:pPr>
              <w:rPr>
                <w:rFonts w:ascii="Baxter Sans Core" w:hAnsi="Baxter Sans Core"/>
                <w:color w:val="3D5897"/>
              </w:rPr>
            </w:pPr>
            <w:r w:rsidRPr="00A05D01">
              <w:rPr>
                <w:rFonts w:ascii="Baxter Sans Core" w:hAnsi="Baxter Sans Core"/>
              </w:rPr>
              <w:t xml:space="preserve">Standard Operating Procedures </w:t>
            </w:r>
          </w:p>
        </w:tc>
      </w:tr>
      <w:tr w:rsidR="0028015E" w14:paraId="3A1B4203" w14:textId="77777777" w:rsidTr="002D2EF1">
        <w:tc>
          <w:tcPr>
            <w:tcW w:w="3226" w:type="dxa"/>
          </w:tcPr>
          <w:p w14:paraId="35D923BB" w14:textId="77777777" w:rsidR="0028015E" w:rsidRPr="00A05D01" w:rsidRDefault="0028015E"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w:t>
            </w:r>
            <w:r>
              <w:rPr>
                <w:rFonts w:ascii="Baxter Sans Core" w:hAnsi="Baxter Sans Core"/>
                <w:b/>
                <w:color w:val="1F3864" w:themeColor="accent1" w:themeShade="80"/>
              </w:rPr>
              <w:t>IGO</w:t>
            </w:r>
          </w:p>
        </w:tc>
        <w:tc>
          <w:tcPr>
            <w:tcW w:w="5790" w:type="dxa"/>
          </w:tcPr>
          <w:p w14:paraId="663C8084" w14:textId="77777777" w:rsidR="0028015E" w:rsidRPr="00A05D01" w:rsidRDefault="0028015E" w:rsidP="002D2EF1">
            <w:pPr>
              <w:rPr>
                <w:rFonts w:ascii="Baxter Sans Core" w:hAnsi="Baxter Sans Core"/>
                <w:b/>
                <w:color w:val="3D5897"/>
              </w:rPr>
            </w:pPr>
            <w:r>
              <w:rPr>
                <w:rFonts w:ascii="Baxter Sans Core" w:hAnsi="Baxter Sans Core"/>
              </w:rPr>
              <w:t>Senior Information Governance Officer</w:t>
            </w:r>
          </w:p>
        </w:tc>
      </w:tr>
    </w:tbl>
    <w:p w14:paraId="42C042CF" w14:textId="77777777" w:rsidR="0028015E" w:rsidRDefault="0028015E" w:rsidP="0028015E">
      <w:pPr>
        <w:spacing w:after="160" w:line="259" w:lineRule="auto"/>
        <w:rPr>
          <w:rFonts w:ascii="Baxter Sans Core" w:hAnsi="Baxter Sans Core"/>
        </w:rPr>
      </w:pPr>
    </w:p>
    <w:p w14:paraId="64CFD13E" w14:textId="73C0795C" w:rsidR="0028015E" w:rsidRPr="00C74402" w:rsidRDefault="0028015E" w:rsidP="0028015E">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4402">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Who is responsible for the </w:t>
      </w:r>
      <w:r w:rsidR="00652C44">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Environmental Information Request </w:t>
      </w:r>
      <w:r w:rsidRPr="00C74402">
        <w:rPr>
          <w:rFonts w:ascii="Baxter Sans Core" w:hAnsi="Baxter Sans Core"/>
          <w:b/>
          <w:color w:val="2F5496" w:themeColor="accent1" w:themeShade="BF"/>
          <w:sz w:val="32"/>
          <w14:textFill>
            <w14:solidFill>
              <w14:schemeClr w14:val="accent1">
                <w14:alpha w14:val="36000"/>
                <w14:lumMod w14:val="75000"/>
              </w14:schemeClr>
            </w14:solidFill>
          </w14:textFill>
        </w:rPr>
        <w:t>SOP</w:t>
      </w:r>
      <w:r w:rsidR="00652C44">
        <w:rPr>
          <w:rFonts w:ascii="Baxter Sans Core" w:hAnsi="Baxter Sans Core"/>
          <w:b/>
          <w:color w:val="2F5496" w:themeColor="accent1" w:themeShade="BF"/>
          <w:sz w:val="32"/>
          <w14:textFill>
            <w14:solidFill>
              <w14:schemeClr w14:val="accent1">
                <w14:alpha w14:val="36000"/>
                <w14:lumMod w14:val="75000"/>
              </w14:schemeClr>
            </w14:solidFill>
          </w14:textFill>
        </w:rPr>
        <w:t>?</w:t>
      </w:r>
    </w:p>
    <w:p w14:paraId="139B33C2" w14:textId="77777777" w:rsidR="0028015E" w:rsidRPr="00C74402" w:rsidRDefault="0028015E" w:rsidP="0028015E">
      <w:pPr>
        <w:rPr>
          <w:rFonts w:ascii="Baxter Sans Core" w:hAnsi="Baxter Sans Core"/>
          <w:b/>
          <w:color w:val="1F3864" w:themeColor="accent1" w:themeShade="80"/>
          <w:sz w:val="32"/>
          <w14:textFill>
            <w14:solidFill>
              <w14:schemeClr w14:val="accent1">
                <w14:alpha w14:val="36000"/>
                <w14:lumMod w14:val="50000"/>
              </w14:schemeClr>
            </w14:solidFill>
          </w14:textFill>
        </w:rPr>
      </w:pPr>
    </w:p>
    <w:p w14:paraId="441D5319" w14:textId="77777777" w:rsidR="0028015E" w:rsidRPr="0059155E" w:rsidRDefault="0028015E" w:rsidP="0028015E">
      <w:pPr>
        <w:pStyle w:val="Heading3"/>
        <w:rPr>
          <w:rFonts w:ascii="Baxter Sans Core" w:hAnsi="Baxter Sans Core"/>
          <w:sz w:val="28"/>
          <w:szCs w:val="28"/>
        </w:rPr>
      </w:pPr>
      <w:r w:rsidRPr="0059155E">
        <w:rPr>
          <w:rFonts w:ascii="Baxter Sans Core" w:hAnsi="Baxter Sans Core"/>
          <w:sz w:val="28"/>
          <w:szCs w:val="28"/>
        </w:rPr>
        <w:t>Data Protection Officer (DPO)</w:t>
      </w:r>
    </w:p>
    <w:p w14:paraId="3409B3B5" w14:textId="77777777" w:rsidR="0028015E" w:rsidRPr="00C74402" w:rsidRDefault="0028015E" w:rsidP="0028015E">
      <w:pPr>
        <w:rPr>
          <w:rFonts w:ascii="Baxter Sans Core" w:hAnsi="Baxter Sans Core"/>
          <w:sz w:val="22"/>
          <w:szCs w:val="20"/>
        </w:rPr>
      </w:pPr>
    </w:p>
    <w:p w14:paraId="7340077C" w14:textId="77777777" w:rsidR="0028015E" w:rsidRPr="00C74402" w:rsidRDefault="0028015E" w:rsidP="0028015E">
      <w:pPr>
        <w:rPr>
          <w:rFonts w:ascii="Baxter Sans Core" w:hAnsi="Baxter Sans Core"/>
        </w:rPr>
      </w:pPr>
      <w:r w:rsidRPr="00C74402">
        <w:rPr>
          <w:rFonts w:ascii="Baxter Sans Core" w:hAnsi="Baxter Sans Core"/>
        </w:rPr>
        <w:t xml:space="preserve">The DPO is responsible for implementing and overseeing the University’s compliance with the Standard Operating Procedures (SOPs). </w:t>
      </w:r>
    </w:p>
    <w:p w14:paraId="7A6C0CFD" w14:textId="77777777" w:rsidR="0028015E" w:rsidRPr="00C74402" w:rsidRDefault="0028015E" w:rsidP="0028015E">
      <w:pPr>
        <w:rPr>
          <w:rFonts w:ascii="Baxter Sans Core" w:hAnsi="Baxter Sans Core"/>
        </w:rPr>
      </w:pPr>
    </w:p>
    <w:p w14:paraId="1E3B4A50" w14:textId="77777777" w:rsidR="0028015E" w:rsidRPr="00C74402" w:rsidRDefault="0028015E" w:rsidP="0028015E">
      <w:pPr>
        <w:rPr>
          <w:rFonts w:ascii="Baxter Sans Core" w:hAnsi="Baxter Sans Core"/>
        </w:rPr>
      </w:pPr>
      <w:r w:rsidRPr="00C74402">
        <w:rPr>
          <w:rFonts w:ascii="Baxter Sans Core" w:hAnsi="Baxter Sans Core"/>
        </w:rPr>
        <w:t xml:space="preserve">The DPO shall provide such guidance, resources and training in Data Protection as required in order for University staff to have a reasonable level of awareness in respect of Data Protection laws and regulation as they apply to their role. The SOPs form part of this. </w:t>
      </w:r>
    </w:p>
    <w:p w14:paraId="639E910A" w14:textId="77777777" w:rsidR="0028015E" w:rsidRPr="00C74402" w:rsidRDefault="0028015E" w:rsidP="0028015E">
      <w:pPr>
        <w:rPr>
          <w:rFonts w:ascii="Baxter Sans Core" w:hAnsi="Baxter Sans Core"/>
          <w:sz w:val="22"/>
          <w:szCs w:val="20"/>
        </w:rPr>
      </w:pPr>
    </w:p>
    <w:p w14:paraId="552F0C64" w14:textId="77777777" w:rsidR="0028015E" w:rsidRPr="00C74402" w:rsidRDefault="0028015E" w:rsidP="0028015E">
      <w:pPr>
        <w:pStyle w:val="Heading3"/>
        <w:rPr>
          <w:rFonts w:ascii="Baxter Sans Core" w:hAnsi="Baxter Sans Core"/>
        </w:rPr>
      </w:pPr>
      <w:r w:rsidRPr="0059155E">
        <w:rPr>
          <w:rFonts w:ascii="Baxter Sans Core" w:hAnsi="Baxter Sans Core"/>
          <w:sz w:val="28"/>
          <w:szCs w:val="28"/>
        </w:rPr>
        <w:t xml:space="preserve">General need for compliance </w:t>
      </w:r>
    </w:p>
    <w:p w14:paraId="08FB376A" w14:textId="77777777" w:rsidR="0028015E" w:rsidRPr="00C74402" w:rsidRDefault="0028015E" w:rsidP="0028015E">
      <w:pPr>
        <w:rPr>
          <w:rFonts w:ascii="Baxter Sans Core" w:hAnsi="Baxter Sans Core"/>
          <w:sz w:val="28"/>
          <w:szCs w:val="28"/>
        </w:rPr>
      </w:pPr>
    </w:p>
    <w:p w14:paraId="2889A43E" w14:textId="77777777" w:rsidR="0028015E" w:rsidRPr="00C74402" w:rsidRDefault="0028015E" w:rsidP="0028015E">
      <w:pPr>
        <w:rPr>
          <w:rFonts w:ascii="Baxter Sans Core" w:hAnsi="Baxter Sans Core"/>
        </w:rPr>
      </w:pPr>
      <w:r w:rsidRPr="00C74402">
        <w:rPr>
          <w:rFonts w:ascii="Baxter Sans Core" w:hAnsi="Baxter Sans Core"/>
        </w:rPr>
        <w:lastRenderedPageBreak/>
        <w:t>All University staff are responsible for complying with the SOPs and ensuring that any</w:t>
      </w:r>
      <w:r>
        <w:rPr>
          <w:rFonts w:ascii="Baxter Sans Core" w:hAnsi="Baxter Sans Core"/>
        </w:rPr>
        <w:t xml:space="preserve"> </w:t>
      </w:r>
      <w:r w:rsidRPr="00C74402">
        <w:rPr>
          <w:rFonts w:ascii="Baxter Sans Core" w:hAnsi="Baxter Sans Core"/>
        </w:rPr>
        <w:t xml:space="preserve">matters relating to data protection are actioned appropriately and in a timely manner. </w:t>
      </w:r>
      <w:r>
        <w:rPr>
          <w:rFonts w:ascii="Baxter Sans Core" w:hAnsi="Baxter Sans Core"/>
        </w:rPr>
        <w:t xml:space="preserve">Staff are also expected to attend any training relating to data protection as required. </w:t>
      </w:r>
    </w:p>
    <w:p w14:paraId="436EA3FB" w14:textId="77777777" w:rsidR="0028015E" w:rsidRPr="00C74402" w:rsidRDefault="0028015E" w:rsidP="0028015E">
      <w:pPr>
        <w:ind w:left="720" w:hanging="720"/>
        <w:rPr>
          <w:rFonts w:ascii="Baxter Sans Core" w:hAnsi="Baxter Sans Core"/>
        </w:rPr>
      </w:pPr>
    </w:p>
    <w:p w14:paraId="0695BCA3" w14:textId="77777777" w:rsidR="0028015E" w:rsidRPr="00C74402" w:rsidRDefault="0028015E" w:rsidP="0028015E">
      <w:pPr>
        <w:rPr>
          <w:rFonts w:ascii="Baxter Sans Core" w:hAnsi="Baxter Sans Core"/>
        </w:rPr>
      </w:pPr>
      <w:r w:rsidRPr="00C74402">
        <w:rPr>
          <w:rFonts w:ascii="Baxter Sans Core" w:hAnsi="Baxter Sans Core"/>
        </w:rPr>
        <w:t xml:space="preserve">If a member of University staff is found to have willfully or negligently breached this procedure, they may be subject to the University’s disciplinary procedures. </w:t>
      </w:r>
    </w:p>
    <w:p w14:paraId="397274A2" w14:textId="77777777" w:rsidR="0028015E" w:rsidRPr="00C74402" w:rsidRDefault="0028015E" w:rsidP="0028015E">
      <w:pPr>
        <w:rPr>
          <w:rFonts w:ascii="Baxter Sans Core" w:hAnsi="Baxter Sans Core"/>
          <w:sz w:val="22"/>
          <w:szCs w:val="20"/>
        </w:rPr>
      </w:pPr>
    </w:p>
    <w:p w14:paraId="76F14643" w14:textId="77777777" w:rsidR="0028015E" w:rsidRDefault="0028015E" w:rsidP="0028015E">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Who is the University’s DPO?</w:t>
      </w:r>
    </w:p>
    <w:p w14:paraId="21216942" w14:textId="77777777" w:rsidR="0028015E" w:rsidRPr="0059155E" w:rsidRDefault="0028015E" w:rsidP="0028015E">
      <w:pPr>
        <w:rPr>
          <w:rFonts w:ascii="Baxter Sans Core" w:hAnsi="Baxter Sans Core"/>
          <w:b/>
          <w:bCs/>
          <w:color w:val="1F3864" w:themeColor="accent1" w:themeShade="80"/>
          <w:sz w:val="36"/>
          <w:szCs w:val="36"/>
          <w14:textFill>
            <w14:solidFill>
              <w14:schemeClr w14:val="accent1">
                <w14:alpha w14:val="36000"/>
                <w14:lumMod w14:val="50000"/>
              </w14:schemeClr>
            </w14:solidFill>
          </w14:textFill>
        </w:rPr>
      </w:pPr>
    </w:p>
    <w:p w14:paraId="19CFD8A1" w14:textId="650BE70C" w:rsidR="0028015E" w:rsidRPr="0059155E" w:rsidRDefault="0028015E" w:rsidP="0028015E">
      <w:pPr>
        <w:rPr>
          <w:rFonts w:ascii="Baxter Sans Core" w:hAnsi="Baxter Sans Core"/>
        </w:rPr>
      </w:pPr>
      <w:r w:rsidRPr="0059155E">
        <w:rPr>
          <w:rFonts w:ascii="Baxter Sans Core" w:hAnsi="Baxter Sans Core"/>
        </w:rPr>
        <w:t xml:space="preserve">The University’s DPO is </w:t>
      </w:r>
      <w:r w:rsidR="00CA55B0">
        <w:rPr>
          <w:rFonts w:ascii="Baxter Sans Core" w:hAnsi="Baxter Sans Core"/>
        </w:rPr>
        <w:t xml:space="preserve">Dr </w:t>
      </w:r>
      <w:r w:rsidRPr="0059155E">
        <w:rPr>
          <w:rFonts w:ascii="Baxter Sans Core" w:hAnsi="Baxter Sans Core"/>
        </w:rPr>
        <w:t>Richard Parsons. His contact details are set out below:</w:t>
      </w:r>
    </w:p>
    <w:p w14:paraId="55B64F2F" w14:textId="77777777" w:rsidR="0028015E" w:rsidRDefault="0028015E" w:rsidP="0028015E">
      <w:pPr>
        <w:rPr>
          <w:rFonts w:ascii="Baxter Sans Core" w:hAnsi="Baxter Sans Core"/>
          <w:sz w:val="22"/>
          <w:szCs w:val="22"/>
        </w:rPr>
      </w:pPr>
    </w:p>
    <w:tbl>
      <w:tblPr>
        <w:tblStyle w:val="TableGrid"/>
        <w:tblW w:w="0" w:type="auto"/>
        <w:tblLook w:val="04A0" w:firstRow="1" w:lastRow="0" w:firstColumn="1" w:lastColumn="0" w:noHBand="0" w:noVBand="1"/>
      </w:tblPr>
      <w:tblGrid>
        <w:gridCol w:w="1980"/>
        <w:gridCol w:w="7036"/>
      </w:tblGrid>
      <w:tr w:rsidR="0028015E" w14:paraId="2C7C2825" w14:textId="77777777" w:rsidTr="002D2EF1">
        <w:tc>
          <w:tcPr>
            <w:tcW w:w="1980" w:type="dxa"/>
          </w:tcPr>
          <w:p w14:paraId="4E08AED7" w14:textId="77777777" w:rsidR="0028015E" w:rsidRPr="00C74402" w:rsidRDefault="0028015E" w:rsidP="002D2EF1">
            <w:pPr>
              <w:rPr>
                <w:rFonts w:ascii="Baxter Sans Core" w:hAnsi="Baxter Sans Core"/>
              </w:rPr>
            </w:pPr>
            <w:r w:rsidRPr="00C74402">
              <w:rPr>
                <w:rFonts w:ascii="Baxter Sans Core" w:hAnsi="Baxter Sans Core"/>
              </w:rPr>
              <w:t>Email</w:t>
            </w:r>
          </w:p>
        </w:tc>
        <w:tc>
          <w:tcPr>
            <w:tcW w:w="7036" w:type="dxa"/>
          </w:tcPr>
          <w:p w14:paraId="3E28561B" w14:textId="77777777" w:rsidR="0028015E" w:rsidRPr="00C74402" w:rsidRDefault="0028015E" w:rsidP="002D2EF1">
            <w:pPr>
              <w:rPr>
                <w:rFonts w:ascii="Baxter Sans Core" w:hAnsi="Baxter Sans Core"/>
              </w:rPr>
            </w:pPr>
            <w:r w:rsidRPr="00C74402">
              <w:rPr>
                <w:rFonts w:ascii="Baxter Sans Core" w:hAnsi="Baxter Sans Core"/>
                <w:color w:val="3B3B3B"/>
                <w:shd w:val="clear" w:color="auto" w:fill="FFFFFF"/>
              </w:rPr>
              <w:t xml:space="preserve">dataprotection@dundee.ac.uk </w:t>
            </w:r>
          </w:p>
        </w:tc>
      </w:tr>
      <w:tr w:rsidR="0028015E" w14:paraId="20286A03" w14:textId="77777777" w:rsidTr="002D2EF1">
        <w:tc>
          <w:tcPr>
            <w:tcW w:w="1980" w:type="dxa"/>
          </w:tcPr>
          <w:p w14:paraId="321CE138" w14:textId="77777777" w:rsidR="0028015E" w:rsidRPr="00C74402" w:rsidRDefault="0028015E" w:rsidP="002D2EF1">
            <w:pPr>
              <w:rPr>
                <w:rFonts w:ascii="Baxter Sans Core" w:hAnsi="Baxter Sans Core"/>
              </w:rPr>
            </w:pPr>
            <w:r w:rsidRPr="00C74402">
              <w:rPr>
                <w:rFonts w:ascii="Baxter Sans Core" w:hAnsi="Baxter Sans Core"/>
              </w:rPr>
              <w:t>Telephone</w:t>
            </w:r>
          </w:p>
        </w:tc>
        <w:tc>
          <w:tcPr>
            <w:tcW w:w="7036" w:type="dxa"/>
          </w:tcPr>
          <w:p w14:paraId="18F8E9A7" w14:textId="4D82A427" w:rsidR="0028015E" w:rsidRPr="00C74402" w:rsidRDefault="00A040D5" w:rsidP="002D2EF1">
            <w:pPr>
              <w:rPr>
                <w:rFonts w:ascii="Baxter Sans Core" w:hAnsi="Baxter Sans Core"/>
              </w:rPr>
            </w:pPr>
            <w:r>
              <w:rPr>
                <w:rFonts w:ascii="Baxter Sans Core" w:hAnsi="Baxter Sans Core"/>
                <w:color w:val="3B3B3B"/>
                <w:shd w:val="clear" w:color="auto" w:fill="FFFFFF"/>
              </w:rPr>
              <w:t>01382 384082</w:t>
            </w:r>
          </w:p>
        </w:tc>
      </w:tr>
    </w:tbl>
    <w:p w14:paraId="4977AD5C" w14:textId="77777777" w:rsidR="0028015E" w:rsidRPr="00C74402" w:rsidRDefault="0028015E" w:rsidP="0028015E">
      <w:pPr>
        <w:rPr>
          <w:rFonts w:ascii="Baxter Sans Core" w:hAnsi="Baxter Sans Core"/>
          <w:sz w:val="22"/>
          <w:szCs w:val="22"/>
        </w:rPr>
      </w:pPr>
    </w:p>
    <w:p w14:paraId="0F428C13" w14:textId="77777777" w:rsidR="0028015E" w:rsidRDefault="0028015E" w:rsidP="0028015E">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General duties of the DPO</w:t>
      </w:r>
    </w:p>
    <w:p w14:paraId="07046CBA" w14:textId="77777777" w:rsidR="0028015E" w:rsidRDefault="0028015E" w:rsidP="0028015E">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p>
    <w:p w14:paraId="4FCBDB69" w14:textId="77777777" w:rsidR="0028015E" w:rsidRDefault="0028015E" w:rsidP="0028015E">
      <w:pPr>
        <w:rPr>
          <w:rFonts w:ascii="Baxter Sans Core" w:hAnsi="Baxter Sans Core"/>
        </w:rPr>
      </w:pPr>
      <w:r w:rsidRPr="00DC28C7">
        <w:rPr>
          <w:rFonts w:ascii="Baxter Sans Core" w:hAnsi="Baxter Sans Core"/>
        </w:rPr>
        <w:t xml:space="preserve">In terms of Article 39 </w:t>
      </w:r>
      <w:r>
        <w:rPr>
          <w:rFonts w:ascii="Baxter Sans Core" w:hAnsi="Baxter Sans Core"/>
        </w:rPr>
        <w:t>of the UK GDPR, the DPO shall have at least the following tasks:</w:t>
      </w:r>
    </w:p>
    <w:p w14:paraId="5AAD1BB1" w14:textId="77777777" w:rsidR="0028015E" w:rsidRDefault="0028015E" w:rsidP="0028015E">
      <w:pPr>
        <w:rPr>
          <w:rFonts w:ascii="Baxter Sans Core" w:hAnsi="Baxter Sans Core"/>
        </w:rPr>
      </w:pPr>
    </w:p>
    <w:p w14:paraId="3E0C3941" w14:textId="77777777" w:rsidR="0028015E" w:rsidRPr="00D532F1" w:rsidRDefault="0028015E" w:rsidP="0028015E">
      <w:pPr>
        <w:pStyle w:val="NoSpacing"/>
        <w:numPr>
          <w:ilvl w:val="0"/>
          <w:numId w:val="4"/>
        </w:numPr>
        <w:ind w:hanging="371"/>
        <w:rPr>
          <w:rFonts w:ascii="Baxter Sans Core" w:hAnsi="Baxter Sans Core"/>
        </w:rPr>
      </w:pPr>
      <w:r w:rsidRPr="00D532F1">
        <w:rPr>
          <w:rFonts w:ascii="Baxter Sans Core" w:hAnsi="Baxter Sans Core"/>
        </w:rPr>
        <w:t xml:space="preserve">to inform and advise </w:t>
      </w:r>
      <w:r>
        <w:rPr>
          <w:rFonts w:ascii="Baxter Sans Core" w:hAnsi="Baxter Sans Core"/>
        </w:rPr>
        <w:t>the University</w:t>
      </w:r>
      <w:r w:rsidRPr="00D532F1">
        <w:rPr>
          <w:rFonts w:ascii="Baxter Sans Core" w:hAnsi="Baxter Sans Core"/>
        </w:rPr>
        <w:t xml:space="preserve"> and </w:t>
      </w:r>
      <w:r>
        <w:rPr>
          <w:rFonts w:ascii="Baxter Sans Core" w:hAnsi="Baxter Sans Core"/>
        </w:rPr>
        <w:t xml:space="preserve">its </w:t>
      </w:r>
      <w:r w:rsidRPr="00D532F1">
        <w:rPr>
          <w:rFonts w:ascii="Baxter Sans Core" w:hAnsi="Baxter Sans Core"/>
        </w:rPr>
        <w:t xml:space="preserve">employees about </w:t>
      </w:r>
      <w:r>
        <w:rPr>
          <w:rFonts w:ascii="Baxter Sans Core" w:hAnsi="Baxter Sans Core"/>
        </w:rPr>
        <w:t>our</w:t>
      </w:r>
      <w:r w:rsidRPr="00D532F1">
        <w:rPr>
          <w:rFonts w:ascii="Baxter Sans Core" w:hAnsi="Baxter Sans Core"/>
        </w:rPr>
        <w:t xml:space="preserve"> obligations to comply with the UK GDPR and other data protection laws;</w:t>
      </w:r>
    </w:p>
    <w:p w14:paraId="75FD584A" w14:textId="77777777" w:rsidR="0028015E" w:rsidRPr="00D532F1" w:rsidRDefault="0028015E" w:rsidP="0028015E">
      <w:pPr>
        <w:pStyle w:val="NoSpacing"/>
        <w:numPr>
          <w:ilvl w:val="0"/>
          <w:numId w:val="4"/>
        </w:numPr>
        <w:ind w:hanging="371"/>
        <w:rPr>
          <w:rFonts w:ascii="Baxter Sans Core" w:hAnsi="Baxter Sans Core"/>
        </w:rPr>
      </w:pPr>
      <w:r w:rsidRPr="00D532F1">
        <w:rPr>
          <w:rFonts w:ascii="Baxter Sans Core" w:hAnsi="Baxter Sans Core"/>
        </w:rPr>
        <w:t xml:space="preserve">to monitor compliance with the UK GDPR and other data protection laws, and with </w:t>
      </w:r>
      <w:r>
        <w:rPr>
          <w:rFonts w:ascii="Baxter Sans Core" w:hAnsi="Baxter Sans Core"/>
        </w:rPr>
        <w:t>our</w:t>
      </w:r>
      <w:r w:rsidRPr="00D532F1">
        <w:rPr>
          <w:rFonts w:ascii="Baxter Sans Core" w:hAnsi="Baxter Sans Core"/>
        </w:rPr>
        <w:t xml:space="preserve"> data protection polices, including managing internal data protection activities; raising awareness of data protection issues, training staff and conducting internal audits;</w:t>
      </w:r>
    </w:p>
    <w:p w14:paraId="1330FB62" w14:textId="77777777" w:rsidR="0028015E" w:rsidRPr="00D532F1" w:rsidRDefault="0028015E" w:rsidP="0028015E">
      <w:pPr>
        <w:pStyle w:val="NoSpacing"/>
        <w:numPr>
          <w:ilvl w:val="0"/>
          <w:numId w:val="4"/>
        </w:numPr>
        <w:ind w:hanging="371"/>
        <w:rPr>
          <w:rFonts w:ascii="Baxter Sans Core" w:hAnsi="Baxter Sans Core"/>
        </w:rPr>
      </w:pPr>
      <w:r w:rsidRPr="00D532F1">
        <w:rPr>
          <w:rFonts w:ascii="Baxter Sans Core" w:hAnsi="Baxter Sans Core"/>
        </w:rPr>
        <w:t>to advise on, and to monitor, </w:t>
      </w:r>
      <w:hyperlink r:id="rId9" w:history="1">
        <w:r w:rsidRPr="00D532F1">
          <w:rPr>
            <w:rFonts w:ascii="Baxter Sans Core" w:hAnsi="Baxter Sans Core"/>
          </w:rPr>
          <w:t>data protection impact assessments</w:t>
        </w:r>
      </w:hyperlink>
      <w:r w:rsidRPr="00D532F1">
        <w:rPr>
          <w:rFonts w:ascii="Baxter Sans Core" w:hAnsi="Baxter Sans Core"/>
        </w:rPr>
        <w:t>;</w:t>
      </w:r>
    </w:p>
    <w:p w14:paraId="592892AD" w14:textId="77777777" w:rsidR="0028015E" w:rsidRPr="00D532F1" w:rsidRDefault="0028015E" w:rsidP="0028015E">
      <w:pPr>
        <w:pStyle w:val="NoSpacing"/>
        <w:numPr>
          <w:ilvl w:val="0"/>
          <w:numId w:val="4"/>
        </w:numPr>
        <w:ind w:hanging="371"/>
        <w:rPr>
          <w:rFonts w:ascii="Baxter Sans Core" w:hAnsi="Baxter Sans Core"/>
        </w:rPr>
      </w:pPr>
      <w:r w:rsidRPr="00D532F1">
        <w:rPr>
          <w:rFonts w:ascii="Baxter Sans Core" w:hAnsi="Baxter Sans Core"/>
        </w:rPr>
        <w:t>to cooperate with the ICO; and</w:t>
      </w:r>
    </w:p>
    <w:p w14:paraId="048FD9E8" w14:textId="77777777" w:rsidR="0028015E" w:rsidRDefault="0028015E" w:rsidP="0028015E">
      <w:pPr>
        <w:pStyle w:val="NoSpacing"/>
        <w:numPr>
          <w:ilvl w:val="0"/>
          <w:numId w:val="4"/>
        </w:numPr>
        <w:ind w:hanging="371"/>
        <w:rPr>
          <w:rFonts w:ascii="Baxter Sans Core" w:hAnsi="Baxter Sans Core"/>
        </w:rPr>
      </w:pPr>
      <w:r w:rsidRPr="00D532F1">
        <w:rPr>
          <w:rFonts w:ascii="Baxter Sans Core" w:hAnsi="Baxter Sans Core"/>
        </w:rPr>
        <w:t>to be the first point of contact for the ICO and for individuals whose data is processed (employees,</w:t>
      </w:r>
      <w:r>
        <w:rPr>
          <w:rFonts w:ascii="Baxter Sans Core" w:hAnsi="Baxter Sans Core"/>
        </w:rPr>
        <w:t xml:space="preserve"> students</w:t>
      </w:r>
      <w:r w:rsidRPr="00D532F1">
        <w:rPr>
          <w:rFonts w:ascii="Baxter Sans Core" w:hAnsi="Baxter Sans Core"/>
        </w:rPr>
        <w:t xml:space="preserve"> etc).</w:t>
      </w:r>
    </w:p>
    <w:p w14:paraId="1DA751B4" w14:textId="77777777" w:rsidR="0028015E" w:rsidRPr="00D532F1" w:rsidRDefault="0028015E" w:rsidP="0028015E">
      <w:pPr>
        <w:pStyle w:val="NoSpacing"/>
        <w:ind w:left="1080"/>
        <w:rPr>
          <w:rFonts w:ascii="Baxter Sans Core" w:hAnsi="Baxter Sans Core"/>
        </w:rPr>
      </w:pPr>
    </w:p>
    <w:p w14:paraId="36F6379D" w14:textId="3E999A4C" w:rsidR="0028015E" w:rsidRPr="00D532F1" w:rsidRDefault="0028015E" w:rsidP="0028015E">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sidRPr="00D532F1">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 xml:space="preserve">Duties of the DPO in relation to </w:t>
      </w: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E</w:t>
      </w:r>
      <w:r w:rsidRPr="00D532F1">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I requests</w:t>
      </w:r>
    </w:p>
    <w:p w14:paraId="1EC057FB" w14:textId="77777777" w:rsidR="0028015E" w:rsidRPr="00C74402" w:rsidRDefault="0028015E" w:rsidP="0028015E">
      <w:pPr>
        <w:pStyle w:val="NoSpacing"/>
        <w:rPr>
          <w:rFonts w:ascii="Baxter Sans Core" w:hAnsi="Baxter Sans Core"/>
        </w:rPr>
      </w:pPr>
    </w:p>
    <w:p w14:paraId="53FBF8C5" w14:textId="20F0798F" w:rsidR="0028015E" w:rsidRDefault="0028015E" w:rsidP="0028015E">
      <w:pPr>
        <w:pStyle w:val="NoSpacing"/>
        <w:rPr>
          <w:rFonts w:ascii="Baxter Sans Core" w:hAnsi="Baxter Sans Core"/>
        </w:rPr>
      </w:pPr>
      <w:r w:rsidRPr="00C74402">
        <w:rPr>
          <w:rFonts w:ascii="Baxter Sans Core" w:hAnsi="Baxter Sans Core"/>
        </w:rPr>
        <w:t xml:space="preserve">When it comes to </w:t>
      </w:r>
      <w:r>
        <w:rPr>
          <w:rFonts w:ascii="Baxter Sans Core" w:hAnsi="Baxter Sans Core"/>
        </w:rPr>
        <w:t>EI requests</w:t>
      </w:r>
      <w:r w:rsidRPr="00C74402">
        <w:rPr>
          <w:rFonts w:ascii="Baxter Sans Core" w:hAnsi="Baxter Sans Core"/>
        </w:rPr>
        <w:t xml:space="preserve">, the </w:t>
      </w:r>
      <w:r>
        <w:rPr>
          <w:rFonts w:ascii="Baxter Sans Core" w:hAnsi="Baxter Sans Core"/>
        </w:rPr>
        <w:t xml:space="preserve">DPO </w:t>
      </w:r>
      <w:r w:rsidRPr="00C74402">
        <w:rPr>
          <w:rFonts w:ascii="Baxter Sans Core" w:hAnsi="Baxter Sans Core"/>
        </w:rPr>
        <w:t>shall:</w:t>
      </w:r>
    </w:p>
    <w:p w14:paraId="04838D70" w14:textId="77777777" w:rsidR="0028015E" w:rsidRPr="00C74402" w:rsidRDefault="0028015E" w:rsidP="0028015E">
      <w:pPr>
        <w:pStyle w:val="NoSpacing"/>
        <w:rPr>
          <w:rFonts w:ascii="Baxter Sans Core" w:hAnsi="Baxter Sans Core"/>
        </w:rPr>
      </w:pPr>
    </w:p>
    <w:p w14:paraId="45D5BC6E" w14:textId="77777777" w:rsidR="0028015E" w:rsidRPr="00C74402" w:rsidRDefault="0028015E" w:rsidP="0028015E">
      <w:pPr>
        <w:pStyle w:val="NoSpacing"/>
        <w:numPr>
          <w:ilvl w:val="0"/>
          <w:numId w:val="4"/>
        </w:numPr>
        <w:rPr>
          <w:rFonts w:ascii="Baxter Sans Core" w:hAnsi="Baxter Sans Core"/>
        </w:rPr>
      </w:pPr>
      <w:r w:rsidRPr="00C74402">
        <w:rPr>
          <w:rFonts w:ascii="Baxter Sans Core" w:hAnsi="Baxter Sans Core"/>
        </w:rPr>
        <w:t>exercise general oversight of the process and management of requests by staff members</w:t>
      </w:r>
    </w:p>
    <w:p w14:paraId="33AAB163" w14:textId="39CF9C09" w:rsidR="0028015E" w:rsidRPr="00C74402" w:rsidRDefault="0028015E" w:rsidP="0028015E">
      <w:pPr>
        <w:pStyle w:val="NoSpacing"/>
        <w:numPr>
          <w:ilvl w:val="0"/>
          <w:numId w:val="4"/>
        </w:numPr>
        <w:rPr>
          <w:rFonts w:ascii="Baxter Sans Core" w:hAnsi="Baxter Sans Core"/>
        </w:rPr>
      </w:pPr>
      <w:r w:rsidRPr="00C74402">
        <w:rPr>
          <w:rFonts w:ascii="Baxter Sans Core" w:hAnsi="Baxter Sans Core"/>
        </w:rPr>
        <w:t xml:space="preserve">respond to any queries from staff concerning </w:t>
      </w:r>
      <w:r>
        <w:rPr>
          <w:rFonts w:ascii="Baxter Sans Core" w:hAnsi="Baxter Sans Core"/>
        </w:rPr>
        <w:t>EI requests</w:t>
      </w:r>
    </w:p>
    <w:p w14:paraId="3663EC3F" w14:textId="77777777" w:rsidR="0028015E" w:rsidRPr="00C74402" w:rsidRDefault="0028015E" w:rsidP="0028015E">
      <w:pPr>
        <w:pStyle w:val="NoSpacing"/>
        <w:numPr>
          <w:ilvl w:val="0"/>
          <w:numId w:val="4"/>
        </w:numPr>
        <w:rPr>
          <w:rFonts w:ascii="Baxter Sans Core" w:hAnsi="Baxter Sans Core"/>
        </w:rPr>
      </w:pPr>
      <w:r w:rsidRPr="00C74402">
        <w:rPr>
          <w:rFonts w:ascii="Baxter Sans Core" w:hAnsi="Baxter Sans Core"/>
        </w:rPr>
        <w:t>monitor the University’s performance in responding to requests</w:t>
      </w:r>
    </w:p>
    <w:p w14:paraId="326AF917" w14:textId="77777777" w:rsidR="0028015E" w:rsidRPr="00C74402" w:rsidRDefault="0028015E" w:rsidP="0028015E">
      <w:pPr>
        <w:pStyle w:val="NoSpacing"/>
        <w:numPr>
          <w:ilvl w:val="0"/>
          <w:numId w:val="4"/>
        </w:numPr>
        <w:rPr>
          <w:rFonts w:ascii="Baxter Sans Core" w:hAnsi="Baxter Sans Core"/>
        </w:rPr>
      </w:pPr>
      <w:r w:rsidRPr="00C74402">
        <w:rPr>
          <w:rFonts w:ascii="Baxter Sans Core" w:hAnsi="Baxter Sans Core"/>
        </w:rPr>
        <w:t>provide training</w:t>
      </w:r>
    </w:p>
    <w:p w14:paraId="771A363A" w14:textId="3305B1CD" w:rsidR="0028015E" w:rsidRPr="00A040D5" w:rsidRDefault="0028015E" w:rsidP="00A040D5">
      <w:pPr>
        <w:pStyle w:val="NoSpacing"/>
        <w:numPr>
          <w:ilvl w:val="0"/>
          <w:numId w:val="4"/>
        </w:numPr>
        <w:rPr>
          <w:rFonts w:ascii="Baxter Sans Core" w:hAnsi="Baxter Sans Core"/>
        </w:rPr>
      </w:pPr>
      <w:r w:rsidRPr="002D71F3">
        <w:rPr>
          <w:rFonts w:ascii="Baxter Sans Core" w:hAnsi="Baxter Sans Core"/>
        </w:rPr>
        <w:t>maintain the publication scheme which explains what information the University routinely places into the public domain.</w:t>
      </w:r>
    </w:p>
    <w:sectPr w:rsidR="0028015E" w:rsidRPr="00A040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5D20" w14:textId="77777777" w:rsidR="003A6E45" w:rsidRDefault="003A6E45" w:rsidP="003A6E45">
      <w:r>
        <w:separator/>
      </w:r>
    </w:p>
  </w:endnote>
  <w:endnote w:type="continuationSeparator" w:id="0">
    <w:p w14:paraId="6EAAD179" w14:textId="77777777" w:rsidR="003A6E45" w:rsidRDefault="003A6E45" w:rsidP="003A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xter Sans Core">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F46F" w14:textId="77777777" w:rsidR="001173E0" w:rsidRDefault="0011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27372"/>
      <w:docPartObj>
        <w:docPartGallery w:val="Page Numbers (Bottom of Page)"/>
        <w:docPartUnique/>
      </w:docPartObj>
    </w:sdtPr>
    <w:sdtEndPr>
      <w:rPr>
        <w:noProof/>
      </w:rPr>
    </w:sdtEndPr>
    <w:sdtContent>
      <w:p w14:paraId="5304156D" w14:textId="263EEC2C" w:rsidR="003A6E45" w:rsidRDefault="003A6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7126C" w14:textId="1B566A10" w:rsidR="003A6E45" w:rsidRDefault="001173E0">
    <w:pPr>
      <w:pStyle w:val="Footer"/>
    </w:pPr>
    <w:r>
      <w:t>Legal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2FA0" w14:textId="77777777" w:rsidR="001173E0" w:rsidRDefault="0011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0253" w14:textId="77777777" w:rsidR="003A6E45" w:rsidRDefault="003A6E45" w:rsidP="003A6E45">
      <w:r>
        <w:separator/>
      </w:r>
    </w:p>
  </w:footnote>
  <w:footnote w:type="continuationSeparator" w:id="0">
    <w:p w14:paraId="775CBAA8" w14:textId="77777777" w:rsidR="003A6E45" w:rsidRDefault="003A6E45" w:rsidP="003A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AA5" w14:textId="77777777" w:rsidR="001173E0" w:rsidRDefault="00117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6822" w14:textId="77777777" w:rsidR="001173E0" w:rsidRDefault="00117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8F4B" w14:textId="77777777" w:rsidR="001173E0" w:rsidRDefault="00117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2E76"/>
    <w:multiLevelType w:val="hybridMultilevel"/>
    <w:tmpl w:val="3DB497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5E1F86"/>
    <w:multiLevelType w:val="hybridMultilevel"/>
    <w:tmpl w:val="FB8244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DA10490"/>
    <w:multiLevelType w:val="hybridMultilevel"/>
    <w:tmpl w:val="5A26B9BE"/>
    <w:lvl w:ilvl="0" w:tplc="08090005">
      <w:start w:val="1"/>
      <w:numFmt w:val="bullet"/>
      <w:lvlText w:val=""/>
      <w:lvlJc w:val="left"/>
      <w:pPr>
        <w:ind w:left="371" w:hanging="360"/>
      </w:pPr>
      <w:rPr>
        <w:rFonts w:ascii="Wingdings" w:hAnsi="Wingding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 w15:restartNumberingAfterBreak="0">
    <w:nsid w:val="7CA772DD"/>
    <w:multiLevelType w:val="hybridMultilevel"/>
    <w:tmpl w:val="883290F0"/>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59"/>
    <w:rsid w:val="000F7B59"/>
    <w:rsid w:val="001173E0"/>
    <w:rsid w:val="0026557F"/>
    <w:rsid w:val="0028015E"/>
    <w:rsid w:val="002C3B01"/>
    <w:rsid w:val="002D71F3"/>
    <w:rsid w:val="002E7A45"/>
    <w:rsid w:val="003A6E45"/>
    <w:rsid w:val="00652C44"/>
    <w:rsid w:val="006F4899"/>
    <w:rsid w:val="00732A56"/>
    <w:rsid w:val="00792032"/>
    <w:rsid w:val="007A6A59"/>
    <w:rsid w:val="008503E3"/>
    <w:rsid w:val="00984490"/>
    <w:rsid w:val="009B37FC"/>
    <w:rsid w:val="009B7776"/>
    <w:rsid w:val="00A040D5"/>
    <w:rsid w:val="00A55514"/>
    <w:rsid w:val="00C00FA1"/>
    <w:rsid w:val="00C91BDB"/>
    <w:rsid w:val="00CA55B0"/>
    <w:rsid w:val="00D72C01"/>
    <w:rsid w:val="00FD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802C"/>
  <w15:chartTrackingRefBased/>
  <w15:docId w15:val="{83E8EFC7-85A5-4384-BBC9-54F69B6D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59"/>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7A6A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6A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A59"/>
    <w:rPr>
      <w:rFonts w:ascii="Segoe UI" w:hAnsi="Segoe UI" w:cs="Segoe UI"/>
      <w:sz w:val="18"/>
      <w:szCs w:val="18"/>
      <w:lang w:val="en-US"/>
    </w:rPr>
  </w:style>
  <w:style w:type="character" w:customStyle="1" w:styleId="Heading2Char">
    <w:name w:val="Heading 2 Char"/>
    <w:basedOn w:val="DefaultParagraphFont"/>
    <w:link w:val="Heading2"/>
    <w:uiPriority w:val="9"/>
    <w:rsid w:val="007A6A5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A6A59"/>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7A6A59"/>
    <w:pPr>
      <w:ind w:left="720"/>
      <w:contextualSpacing/>
    </w:pPr>
  </w:style>
  <w:style w:type="character" w:styleId="Hyperlink">
    <w:name w:val="Hyperlink"/>
    <w:basedOn w:val="DefaultParagraphFont"/>
    <w:uiPriority w:val="99"/>
    <w:unhideWhenUsed/>
    <w:rsid w:val="007A6A59"/>
    <w:rPr>
      <w:color w:val="0563C1" w:themeColor="hyperlink"/>
      <w:u w:val="single"/>
    </w:rPr>
  </w:style>
  <w:style w:type="paragraph" w:styleId="NoSpacing">
    <w:name w:val="No Spacing"/>
    <w:uiPriority w:val="1"/>
    <w:qFormat/>
    <w:rsid w:val="007A6A59"/>
    <w:pPr>
      <w:spacing w:after="0" w:line="240" w:lineRule="auto"/>
    </w:pPr>
    <w:rPr>
      <w:sz w:val="24"/>
      <w:szCs w:val="24"/>
      <w:lang w:val="en-US"/>
    </w:rPr>
  </w:style>
  <w:style w:type="table" w:styleId="TableGrid">
    <w:name w:val="Table Grid"/>
    <w:basedOn w:val="TableNormal"/>
    <w:uiPriority w:val="39"/>
    <w:rsid w:val="0028015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E45"/>
    <w:pPr>
      <w:tabs>
        <w:tab w:val="center" w:pos="4513"/>
        <w:tab w:val="right" w:pos="9026"/>
      </w:tabs>
    </w:pPr>
  </w:style>
  <w:style w:type="character" w:customStyle="1" w:styleId="HeaderChar">
    <w:name w:val="Header Char"/>
    <w:basedOn w:val="DefaultParagraphFont"/>
    <w:link w:val="Header"/>
    <w:uiPriority w:val="99"/>
    <w:rsid w:val="003A6E45"/>
    <w:rPr>
      <w:sz w:val="24"/>
      <w:szCs w:val="24"/>
      <w:lang w:val="en-US"/>
    </w:rPr>
  </w:style>
  <w:style w:type="paragraph" w:styleId="Footer">
    <w:name w:val="footer"/>
    <w:basedOn w:val="Normal"/>
    <w:link w:val="FooterChar"/>
    <w:uiPriority w:val="99"/>
    <w:unhideWhenUsed/>
    <w:rsid w:val="003A6E45"/>
    <w:pPr>
      <w:tabs>
        <w:tab w:val="center" w:pos="4513"/>
        <w:tab w:val="right" w:pos="9026"/>
      </w:tabs>
    </w:pPr>
  </w:style>
  <w:style w:type="character" w:customStyle="1" w:styleId="FooterChar">
    <w:name w:val="Footer Char"/>
    <w:basedOn w:val="DefaultParagraphFont"/>
    <w:link w:val="Footer"/>
    <w:uiPriority w:val="99"/>
    <w:rsid w:val="003A6E45"/>
    <w:rPr>
      <w:sz w:val="24"/>
      <w:szCs w:val="24"/>
      <w:lang w:val="en-US"/>
    </w:rPr>
  </w:style>
  <w:style w:type="character" w:styleId="CommentReference">
    <w:name w:val="annotation reference"/>
    <w:basedOn w:val="DefaultParagraphFont"/>
    <w:uiPriority w:val="99"/>
    <w:semiHidden/>
    <w:unhideWhenUsed/>
    <w:rsid w:val="009B7776"/>
    <w:rPr>
      <w:sz w:val="16"/>
      <w:szCs w:val="16"/>
    </w:rPr>
  </w:style>
  <w:style w:type="paragraph" w:styleId="CommentText">
    <w:name w:val="annotation text"/>
    <w:basedOn w:val="Normal"/>
    <w:link w:val="CommentTextChar"/>
    <w:uiPriority w:val="99"/>
    <w:semiHidden/>
    <w:unhideWhenUsed/>
    <w:rsid w:val="009B7776"/>
    <w:rPr>
      <w:sz w:val="20"/>
      <w:szCs w:val="20"/>
    </w:rPr>
  </w:style>
  <w:style w:type="character" w:customStyle="1" w:styleId="CommentTextChar">
    <w:name w:val="Comment Text Char"/>
    <w:basedOn w:val="DefaultParagraphFont"/>
    <w:link w:val="CommentText"/>
    <w:uiPriority w:val="99"/>
    <w:semiHidden/>
    <w:rsid w:val="009B7776"/>
    <w:rPr>
      <w:sz w:val="20"/>
      <w:szCs w:val="20"/>
      <w:lang w:val="en-US"/>
    </w:rPr>
  </w:style>
  <w:style w:type="paragraph" w:styleId="CommentSubject">
    <w:name w:val="annotation subject"/>
    <w:basedOn w:val="CommentText"/>
    <w:next w:val="CommentText"/>
    <w:link w:val="CommentSubjectChar"/>
    <w:uiPriority w:val="99"/>
    <w:semiHidden/>
    <w:unhideWhenUsed/>
    <w:rsid w:val="009B7776"/>
    <w:rPr>
      <w:b/>
      <w:bCs/>
    </w:rPr>
  </w:style>
  <w:style w:type="character" w:customStyle="1" w:styleId="CommentSubjectChar">
    <w:name w:val="Comment Subject Char"/>
    <w:basedOn w:val="CommentTextChar"/>
    <w:link w:val="CommentSubject"/>
    <w:uiPriority w:val="99"/>
    <w:semiHidden/>
    <w:rsid w:val="009B777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dundee.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eedomofinformation@dundee.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accountability-and-governance/data-protection-impact-assess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Katherine McBay (Staff)</cp:lastModifiedBy>
  <cp:revision>6</cp:revision>
  <dcterms:created xsi:type="dcterms:W3CDTF">2021-12-20T17:06:00Z</dcterms:created>
  <dcterms:modified xsi:type="dcterms:W3CDTF">2022-02-02T09:55:00Z</dcterms:modified>
</cp:coreProperties>
</file>